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2C" w:rsidRPr="0074495D" w:rsidRDefault="009D2C2C" w:rsidP="009D2C2C">
      <w:pPr>
        <w:pStyle w:val="3"/>
        <w:numPr>
          <w:ilvl w:val="2"/>
          <w:numId w:val="1"/>
        </w:numPr>
        <w:spacing w:before="0" w:beforeAutospacing="0" w:after="0" w:afterAutospacing="0" w:line="360" w:lineRule="auto"/>
        <w:rPr>
          <w:szCs w:val="28"/>
        </w:rPr>
      </w:pPr>
      <w:bookmarkStart w:id="0" w:name="_Toc414553292"/>
      <w:r w:rsidRPr="0074495D">
        <w:rPr>
          <w:szCs w:val="28"/>
        </w:rPr>
        <w:t>Сетевой график (дорожная карта) по формированию необходимой</w:t>
      </w:r>
      <w:bookmarkStart w:id="1" w:name="_Toc410654087"/>
      <w:r>
        <w:rPr>
          <w:szCs w:val="28"/>
        </w:rPr>
        <w:t xml:space="preserve"> </w:t>
      </w:r>
      <w:r w:rsidRPr="0074495D">
        <w:rPr>
          <w:szCs w:val="28"/>
        </w:rPr>
        <w:t>системы условий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9D2C2C" w:rsidRPr="005653FA" w:rsidTr="002862E9">
        <w:tc>
          <w:tcPr>
            <w:tcW w:w="2093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b/>
                <w:sz w:val="28"/>
                <w:szCs w:val="28"/>
              </w:rPr>
              <w:t>Направление мероприятий</w:t>
            </w: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b/>
                <w:sz w:val="28"/>
                <w:szCs w:val="28"/>
              </w:rPr>
              <w:t>Сроки реализации</w:t>
            </w:r>
          </w:p>
        </w:tc>
      </w:tr>
      <w:tr w:rsidR="009D2C2C" w:rsidRPr="005653FA" w:rsidTr="002862E9">
        <w:tc>
          <w:tcPr>
            <w:tcW w:w="2093" w:type="dxa"/>
            <w:vMerge w:val="restart"/>
          </w:tcPr>
          <w:p w:rsidR="009D2C2C" w:rsidRPr="005653FA" w:rsidRDefault="009D2C2C" w:rsidP="002862E9">
            <w:pPr>
              <w:rPr>
                <w:rFonts w:ascii="Times New Roman" w:hAnsi="Times New Roman"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>I. Нормативное обеспечение введения</w:t>
            </w:r>
          </w:p>
          <w:p w:rsidR="009D2C2C" w:rsidRPr="005653FA" w:rsidRDefault="009D2C2C" w:rsidP="002862E9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>ФГОС</w:t>
            </w: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653FA">
              <w:t>1. 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ООО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Июнь 2015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653FA">
              <w:t>2. Внесение изменений и дополнений в Устав образовательного учреждения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сентябрь 2015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653FA">
              <w:t>3. 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январь-июнь</w:t>
            </w:r>
          </w:p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2015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653FA">
              <w:t>4. Утверждение основной образовательной программы образовательного учреждения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август 2015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jc w:val="left"/>
            </w:pPr>
            <w:r w:rsidRPr="005653FA">
              <w:rPr>
                <w:rStyle w:val="dash041e005f0431005f044b005f0447005f043d005f044b005f0439005f005fchar1char1"/>
              </w:rPr>
              <w:t>5.</w:t>
            </w:r>
            <w:r w:rsidRPr="005653FA">
              <w:t> Обеспечение соответствия нормативной базы школы требованиям ФГОС</w:t>
            </w:r>
          </w:p>
          <w:p w:rsidR="009D2C2C" w:rsidRPr="005653FA" w:rsidRDefault="009D2C2C" w:rsidP="002862E9">
            <w:pPr>
              <w:pStyle w:val="a3"/>
              <w:spacing w:line="276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Май-август 2015 г.</w:t>
            </w:r>
          </w:p>
        </w:tc>
      </w:tr>
    </w:tbl>
    <w:p w:rsidR="009D2C2C" w:rsidRPr="005653FA" w:rsidRDefault="009D2C2C" w:rsidP="009D2C2C">
      <w:pPr>
        <w:pStyle w:val="a3"/>
        <w:spacing w:line="276" w:lineRule="auto"/>
        <w:rPr>
          <w:rStyle w:val="dash041e005f0431005f044b005f0447005f043d005f044b005f0439005f005fchar1char1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9D2C2C" w:rsidRPr="005653FA" w:rsidTr="002862E9">
        <w:tc>
          <w:tcPr>
            <w:tcW w:w="2093" w:type="dxa"/>
            <w:vMerge w:val="restart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653FA">
              <w:t>6. 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Апрель-июнь 2015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7. Разработка и утверждение плана-графика введения ФГОС основного общего образования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Январь 2015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>8. 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Октябрь-ноябрь 2014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 xml:space="preserve">9. Разработка локальных актов, устанавливающих требования к различным объектам инфраструктуры </w:t>
            </w:r>
            <w:r w:rsidRPr="005653F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учреждения с учётом требований к минимальной оснащённости учебного процесса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lastRenderedPageBreak/>
              <w:t xml:space="preserve">Апрель-июнь 2015 г. 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10. Разработка:</w:t>
            </w:r>
          </w:p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— образовательных программ (индивидуальных и др.);</w:t>
            </w:r>
          </w:p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— учебного плана;</w:t>
            </w:r>
          </w:p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— рабочих программ учебных предметов, курсов, дисциплин, модулей;</w:t>
            </w:r>
          </w:p>
          <w:p w:rsidR="009D2C2C" w:rsidRPr="005653FA" w:rsidRDefault="009D2C2C" w:rsidP="002862E9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>— годового календарного учебного графика;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Март-июнь</w:t>
            </w:r>
            <w:r w:rsidRPr="005653FA">
              <w:rPr>
                <w:rStyle w:val="dash041e005f0431005f044b005f0447005f043d005f044b005f0439005f005fchar1char1"/>
              </w:rPr>
              <w:t>2015 г.</w:t>
            </w:r>
          </w:p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 xml:space="preserve"> </w:t>
            </w:r>
          </w:p>
        </w:tc>
      </w:tr>
    </w:tbl>
    <w:p w:rsidR="009D2C2C" w:rsidRPr="005653FA" w:rsidRDefault="009D2C2C" w:rsidP="009D2C2C">
      <w:pPr>
        <w:pStyle w:val="a3"/>
        <w:spacing w:line="276" w:lineRule="auto"/>
        <w:ind w:firstLine="0"/>
        <w:rPr>
          <w:rStyle w:val="dash041e005f0431005f044b005f0447005f043d005f044b005f0439005f005fchar1char1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9D2C2C" w:rsidRPr="005653FA" w:rsidTr="002862E9">
        <w:tc>
          <w:tcPr>
            <w:tcW w:w="2093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rPr>
                <w:rFonts w:ascii="Times New Roman" w:hAnsi="Times New Roman"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>— положений о внеурочной деятельности обучающихся;</w:t>
            </w:r>
          </w:p>
          <w:p w:rsidR="009D2C2C" w:rsidRPr="005653FA" w:rsidRDefault="009D2C2C" w:rsidP="002862E9">
            <w:pPr>
              <w:rPr>
                <w:rFonts w:ascii="Times New Roman" w:hAnsi="Times New Roman"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>— положения об организации текущей  и итоговой оценки достижения обучающимися планируемых результатов освоения основной образовательной программы;</w:t>
            </w:r>
          </w:p>
          <w:p w:rsidR="009D2C2C" w:rsidRPr="005653FA" w:rsidRDefault="009D2C2C" w:rsidP="002862E9">
            <w:pPr>
              <w:rPr>
                <w:rStyle w:val="dash041e005f0431005f044b005f0447005f043d005f044b005f0439005f005fchar1char1"/>
                <w:bCs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>— положения о формах получения образования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9D2C2C" w:rsidRPr="005653FA" w:rsidTr="002862E9">
        <w:tc>
          <w:tcPr>
            <w:tcW w:w="2093" w:type="dxa"/>
            <w:vMerge w:val="restart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jc w:val="both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  <w:lang w:val="en-US"/>
              </w:rPr>
              <w:t>II</w:t>
            </w:r>
            <w:r w:rsidRPr="005653FA">
              <w:rPr>
                <w:sz w:val="28"/>
                <w:szCs w:val="28"/>
              </w:rPr>
              <w:t>. Финансовое обеспечение введения</w:t>
            </w:r>
          </w:p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t>ФГОС</w:t>
            </w:r>
          </w:p>
        </w:tc>
        <w:tc>
          <w:tcPr>
            <w:tcW w:w="5386" w:type="dxa"/>
          </w:tcPr>
          <w:p w:rsidR="009D2C2C" w:rsidRPr="005653FA" w:rsidRDefault="009D2C2C" w:rsidP="002862E9">
            <w:pPr>
              <w:tabs>
                <w:tab w:val="left" w:pos="432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>1. </w:t>
            </w:r>
            <w:r w:rsidRPr="005653FA">
              <w:rPr>
                <w:rFonts w:ascii="Times New Roman" w:hAnsi="Times New Roman"/>
                <w:sz w:val="28"/>
                <w:szCs w:val="28"/>
              </w:rPr>
              <w:t>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Январь 2015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tabs>
                <w:tab w:val="left" w:pos="432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>2. 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Январь-март 2015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>3. </w:t>
            </w:r>
            <w:r w:rsidRPr="005653FA">
              <w:rPr>
                <w:sz w:val="28"/>
                <w:szCs w:val="28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Сентябрь 2015г.</w:t>
            </w:r>
          </w:p>
        </w:tc>
      </w:tr>
      <w:tr w:rsidR="009D2C2C" w:rsidRPr="005653FA" w:rsidTr="002862E9">
        <w:tc>
          <w:tcPr>
            <w:tcW w:w="2093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  <w:lang w:val="en-US"/>
              </w:rPr>
              <w:t>III</w:t>
            </w:r>
            <w:r w:rsidRPr="005653FA">
              <w:rPr>
                <w:sz w:val="28"/>
                <w:szCs w:val="28"/>
              </w:rPr>
              <w:t>. Организа-</w:t>
            </w:r>
            <w:r w:rsidRPr="005653FA">
              <w:rPr>
                <w:sz w:val="28"/>
                <w:szCs w:val="28"/>
              </w:rPr>
              <w:lastRenderedPageBreak/>
              <w:t>ционное обеспечение введения</w:t>
            </w:r>
          </w:p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t>ФГОС</w:t>
            </w: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lastRenderedPageBreak/>
              <w:t>1. </w:t>
            </w:r>
            <w:r w:rsidRPr="005653FA">
              <w:t xml:space="preserve">Обеспечение координации деятельности </w:t>
            </w:r>
            <w:r w:rsidRPr="005653FA">
              <w:lastRenderedPageBreak/>
              <w:t>субъектов образовательного процесса, организационных структур учреждения по подготовке и введению ФГОС общего образования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lastRenderedPageBreak/>
              <w:t xml:space="preserve">Январь-май 2015 </w:t>
            </w:r>
            <w:r w:rsidRPr="005653FA">
              <w:rPr>
                <w:rStyle w:val="dash041e005f0431005f044b005f0447005f043d005f044b005f0439005f005fchar1char1"/>
              </w:rPr>
              <w:lastRenderedPageBreak/>
              <w:t>г.</w:t>
            </w:r>
          </w:p>
        </w:tc>
      </w:tr>
    </w:tbl>
    <w:p w:rsidR="009D2C2C" w:rsidRPr="005653FA" w:rsidRDefault="009D2C2C" w:rsidP="009D2C2C">
      <w:pPr>
        <w:pStyle w:val="a3"/>
        <w:numPr>
          <w:ilvl w:val="0"/>
          <w:numId w:val="1"/>
        </w:numPr>
        <w:spacing w:line="276" w:lineRule="auto"/>
        <w:jc w:val="right"/>
        <w:rPr>
          <w:rStyle w:val="dash041e005f0431005f044b005f0447005f043d005f044b005f0439005f005fchar1char1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9D2C2C" w:rsidRPr="005653FA" w:rsidTr="002862E9">
        <w:tc>
          <w:tcPr>
            <w:tcW w:w="2093" w:type="dxa"/>
            <w:vMerge w:val="restart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tabs>
                <w:tab w:val="left" w:pos="432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>2. Разработка модели организации образовательного процесса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Апрель-август 2015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tabs>
                <w:tab w:val="left" w:pos="432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>3. Разработка и реализация моделей взаимодействия учреждения общего образования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Май-июнь 2015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tabs>
                <w:tab w:val="left" w:pos="432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>4. Разработка и 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Август-сентябрь 2015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tabs>
                <w:tab w:val="left" w:pos="432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>5. </w:t>
            </w:r>
            <w:r w:rsidRPr="005653FA">
              <w:rPr>
                <w:rFonts w:ascii="Times New Roman" w:hAnsi="Times New Roman"/>
                <w:sz w:val="28"/>
                <w:szCs w:val="28"/>
              </w:rPr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 основного общего образования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Январь-июнь 2015 г.</w:t>
            </w:r>
          </w:p>
        </w:tc>
      </w:tr>
      <w:tr w:rsidR="009D2C2C" w:rsidRPr="005653FA" w:rsidTr="002862E9">
        <w:tc>
          <w:tcPr>
            <w:tcW w:w="2093" w:type="dxa"/>
            <w:vMerge w:val="restart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  <w:lang w:val="en-US"/>
              </w:rPr>
              <w:t>IV</w:t>
            </w:r>
            <w:r w:rsidRPr="005653FA">
              <w:rPr>
                <w:sz w:val="28"/>
                <w:szCs w:val="28"/>
              </w:rPr>
              <w:t>. Кадровое обеспечение введения</w:t>
            </w:r>
          </w:p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t>ФГОС</w:t>
            </w: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>1.</w:t>
            </w:r>
            <w:r w:rsidRPr="005653FA">
              <w:rPr>
                <w:rStyle w:val="dash041e005f0431005f044b005f0447005f043d005f044b005f0439005f005fchar1char1"/>
                <w:sz w:val="28"/>
                <w:szCs w:val="28"/>
                <w:lang w:val="en-US"/>
              </w:rPr>
              <w:t> </w:t>
            </w: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>Анализ кадрового обеспечения введения и реализации ФГОС основного общего образования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Декабрь 2014 г.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2.</w:t>
            </w:r>
            <w:r w:rsidRPr="005653FA">
              <w:rPr>
                <w:sz w:val="28"/>
                <w:szCs w:val="28"/>
                <w:lang w:val="en-US"/>
              </w:rPr>
              <w:t> </w:t>
            </w:r>
            <w:r w:rsidRPr="005653FA">
              <w:rPr>
                <w:sz w:val="28"/>
                <w:szCs w:val="28"/>
              </w:rPr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Январь 2015 г.</w:t>
            </w:r>
          </w:p>
        </w:tc>
      </w:tr>
    </w:tbl>
    <w:p w:rsidR="009D2C2C" w:rsidRPr="005653FA" w:rsidRDefault="009D2C2C" w:rsidP="009D2C2C">
      <w:pPr>
        <w:pStyle w:val="a3"/>
        <w:spacing w:line="276" w:lineRule="auto"/>
        <w:ind w:left="1069" w:firstLine="0"/>
        <w:rPr>
          <w:rStyle w:val="dash041e005f0431005f044b005f0447005f043d005f044b005f0439005f005fchar1char1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9D2C2C" w:rsidRPr="005653FA" w:rsidTr="002862E9">
        <w:tc>
          <w:tcPr>
            <w:tcW w:w="2093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3. </w:t>
            </w:r>
            <w:r w:rsidRPr="005653FA">
              <w:t xml:space="preserve">Разработка (корректировка) плана научно-методической работы (внутришкольного повышения квалификации) с ориентацией на </w:t>
            </w:r>
            <w:r w:rsidRPr="005653FA">
              <w:lastRenderedPageBreak/>
              <w:t>проблемы введения ФГОС основного общего образования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lastRenderedPageBreak/>
              <w:t>Январь 2015 г.</w:t>
            </w:r>
          </w:p>
        </w:tc>
      </w:tr>
      <w:tr w:rsidR="009D2C2C" w:rsidRPr="005653FA" w:rsidTr="002862E9">
        <w:tc>
          <w:tcPr>
            <w:tcW w:w="2093" w:type="dxa"/>
            <w:vMerge w:val="restart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sz w:val="28"/>
                <w:szCs w:val="28"/>
                <w:lang w:val="en-US"/>
              </w:rPr>
              <w:lastRenderedPageBreak/>
              <w:t>V</w:t>
            </w:r>
            <w:r w:rsidRPr="005653FA">
              <w:rPr>
                <w:sz w:val="28"/>
                <w:szCs w:val="28"/>
              </w:rPr>
              <w:t>. Информаци-онное обеспечение введения ФГОС</w:t>
            </w: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>1. Размещение на сайте ОУ информационных материалов о введении ФГОС основного общего образования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>2. 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3.</w:t>
            </w:r>
            <w:r w:rsidRPr="005653FA">
              <w:rPr>
                <w:sz w:val="28"/>
                <w:szCs w:val="28"/>
                <w:lang w:val="en-US"/>
              </w:rPr>
              <w:t> </w:t>
            </w:r>
            <w:r w:rsidRPr="005653FA">
              <w:rPr>
                <w:sz w:val="28"/>
                <w:szCs w:val="28"/>
              </w:rPr>
              <w:t>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Fonts w:ascii="Times New Roman" w:hAnsi="Times New Roman"/>
                <w:sz w:val="28"/>
                <w:szCs w:val="28"/>
              </w:rPr>
              <w:t>4. Реализация деятельности сетевого комплекса информационного взаимодействия по вопросам введения ФГОС основного общего образования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>5.</w:t>
            </w:r>
            <w:r w:rsidRPr="005653FA">
              <w:rPr>
                <w:rStyle w:val="dash041e005f0431005f044b005f0447005f043d005f044b005f0439005f005fchar1char1"/>
                <w:sz w:val="28"/>
                <w:szCs w:val="28"/>
                <w:lang w:val="en-US"/>
              </w:rPr>
              <w:t> </w:t>
            </w: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>Обеспечение публичной отчётности ОУ о ходе и результатах введения ФГОС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jc w:val="left"/>
            </w:pPr>
            <w:r w:rsidRPr="005653FA">
              <w:t>6. Разработка рекомендаций  для педагогических работников:</w:t>
            </w:r>
          </w:p>
          <w:p w:rsidR="009D2C2C" w:rsidRPr="005653FA" w:rsidRDefault="009D2C2C" w:rsidP="002862E9">
            <w:pPr>
              <w:pStyle w:val="a3"/>
              <w:spacing w:line="276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 xml:space="preserve"> — по организации внеурочной деятельности обучающихся;</w:t>
            </w:r>
          </w:p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— по организации текущей и итоговой оценки достижения планируемых результатов;</w:t>
            </w:r>
          </w:p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— по использованию ресурсов времени для организации домашней работы обучающихся;</w:t>
            </w:r>
          </w:p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jc w:val="both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— по использованию интерактивных технологий</w:t>
            </w:r>
          </w:p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Апрель-сентябрь 2015 г.</w:t>
            </w:r>
          </w:p>
        </w:tc>
      </w:tr>
    </w:tbl>
    <w:p w:rsidR="009D2C2C" w:rsidRPr="005653FA" w:rsidRDefault="009D2C2C" w:rsidP="009D2C2C">
      <w:pPr>
        <w:pStyle w:val="a3"/>
        <w:spacing w:line="276" w:lineRule="auto"/>
        <w:ind w:left="1069" w:firstLine="0"/>
        <w:rPr>
          <w:rStyle w:val="dash041e005f0431005f044b005f0447005f043d005f044b005f0439005f005fchar1char1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9D2C2C" w:rsidRPr="005653FA" w:rsidTr="002862E9">
        <w:tc>
          <w:tcPr>
            <w:tcW w:w="2093" w:type="dxa"/>
            <w:vMerge w:val="restart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sz w:val="28"/>
                <w:szCs w:val="28"/>
              </w:rPr>
            </w:pPr>
            <w:r w:rsidRPr="005653FA">
              <w:rPr>
                <w:sz w:val="28"/>
                <w:szCs w:val="28"/>
                <w:lang w:val="en-US"/>
              </w:rPr>
              <w:t>VI</w:t>
            </w:r>
            <w:r w:rsidRPr="005653FA">
              <w:rPr>
                <w:sz w:val="28"/>
                <w:szCs w:val="28"/>
              </w:rPr>
              <w:t>. Материаль-но-техническое обеспечение введения</w:t>
            </w:r>
          </w:p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lastRenderedPageBreak/>
              <w:t>ФГОС</w:t>
            </w:r>
          </w:p>
        </w:tc>
        <w:tc>
          <w:tcPr>
            <w:tcW w:w="5386" w:type="dxa"/>
          </w:tcPr>
          <w:p w:rsidR="009D2C2C" w:rsidRPr="007317CC" w:rsidRDefault="009D2C2C" w:rsidP="002862E9">
            <w:pPr>
              <w:pStyle w:val="a3"/>
              <w:spacing w:line="276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7317CC">
              <w:rPr>
                <w:rStyle w:val="dash041e005f0431005f044b005f0447005f043d005f044b005f0439005f005fchar1char1"/>
              </w:rPr>
              <w:lastRenderedPageBreak/>
              <w:t>1. Анализ материально-технического обеспечения введения и реализации ФГОС основного общего образования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7317CC" w:rsidRDefault="009D2C2C" w:rsidP="002862E9">
            <w:pPr>
              <w:pStyle w:val="a3"/>
              <w:spacing w:line="276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7317CC">
              <w:rPr>
                <w:rStyle w:val="dash041e005f0431005f044b005f0447005f043d005f044b005f0439005f005fchar1char1"/>
              </w:rPr>
              <w:t>2. Обеспечение соответствия материально-технической базы ОУ требованиям ФГОС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>3. Обеспечение соответствия санитарно-гигиенических условий требованиям ФГОС: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 xml:space="preserve">4. Обеспечение соответствия условий реализации ООП </w:t>
            </w:r>
            <w:r w:rsidRPr="005653FA">
              <w:rPr>
                <w:sz w:val="28"/>
                <w:szCs w:val="28"/>
              </w:rPr>
              <w:t>противопожарным нормам, нормам охраны труда работников образовательного учреждения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>5. Обеспечение соответствия информационно-образовательной среды требованиям ФГОС: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постоянно</w:t>
            </w:r>
          </w:p>
        </w:tc>
      </w:tr>
    </w:tbl>
    <w:p w:rsidR="009D2C2C" w:rsidRPr="005653FA" w:rsidRDefault="009D2C2C" w:rsidP="009D2C2C">
      <w:pPr>
        <w:pStyle w:val="a3"/>
        <w:numPr>
          <w:ilvl w:val="0"/>
          <w:numId w:val="1"/>
        </w:numPr>
        <w:spacing w:line="276" w:lineRule="auto"/>
        <w:jc w:val="right"/>
        <w:rPr>
          <w:rStyle w:val="dash041e005f0431005f044b005f0447005f043d005f044b005f0439005f005fchar1char1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1"/>
      </w:tblGrid>
      <w:tr w:rsidR="009D2C2C" w:rsidRPr="005653FA" w:rsidTr="002862E9">
        <w:tc>
          <w:tcPr>
            <w:tcW w:w="2093" w:type="dxa"/>
            <w:vMerge w:val="restart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rStyle w:val="dash041e005f0431005f044b005f0447005f043d005f044b005f0439005f005fchar1char1"/>
                <w:sz w:val="28"/>
                <w:szCs w:val="28"/>
              </w:rPr>
              <w:t>6. 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9D2C2C" w:rsidRPr="005653FA" w:rsidTr="002862E9"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7.</w:t>
            </w:r>
            <w:r w:rsidRPr="005653FA">
              <w:rPr>
                <w:sz w:val="28"/>
                <w:szCs w:val="28"/>
                <w:lang w:val="en-US"/>
              </w:rPr>
              <w:t> </w:t>
            </w:r>
            <w:r w:rsidRPr="005653FA">
              <w:rPr>
                <w:sz w:val="28"/>
                <w:szCs w:val="28"/>
              </w:rPr>
              <w:t>Наличие доступа ОУ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9D2C2C" w:rsidRPr="005653FA" w:rsidTr="002862E9">
        <w:trPr>
          <w:trHeight w:val="2070"/>
        </w:trPr>
        <w:tc>
          <w:tcPr>
            <w:tcW w:w="2093" w:type="dxa"/>
            <w:vMerge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9D2C2C" w:rsidRPr="005653FA" w:rsidRDefault="009D2C2C" w:rsidP="002862E9">
            <w:pPr>
              <w:pStyle w:val="dash041e005f0431005f044b005f0447005f043d005f044b005f0439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3FA">
              <w:rPr>
                <w:sz w:val="28"/>
                <w:szCs w:val="28"/>
              </w:rPr>
              <w:t>8.</w:t>
            </w:r>
            <w:r w:rsidRPr="005653FA">
              <w:rPr>
                <w:sz w:val="28"/>
                <w:szCs w:val="28"/>
                <w:lang w:val="en-US"/>
              </w:rPr>
              <w:t> </w:t>
            </w:r>
            <w:r w:rsidRPr="005653FA">
              <w:rPr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091" w:type="dxa"/>
          </w:tcPr>
          <w:p w:rsidR="009D2C2C" w:rsidRPr="005653FA" w:rsidRDefault="009D2C2C" w:rsidP="002862E9">
            <w:pPr>
              <w:pStyle w:val="a3"/>
              <w:spacing w:line="276" w:lineRule="auto"/>
              <w:ind w:firstLine="0"/>
              <w:rPr>
                <w:rStyle w:val="dash041e005f0431005f044b005f0447005f043d005f044b005f0439005f005fchar1char1"/>
              </w:rPr>
            </w:pPr>
            <w:r w:rsidRPr="005653FA">
              <w:rPr>
                <w:rStyle w:val="dash041e005f0431005f044b005f0447005f043d005f044b005f0439005f005fchar1char1"/>
              </w:rPr>
              <w:t>постоянно</w:t>
            </w:r>
          </w:p>
        </w:tc>
      </w:tr>
    </w:tbl>
    <w:p w:rsidR="009D2C2C" w:rsidRDefault="009D2C2C"/>
    <w:sectPr w:rsidR="009D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C2C"/>
    <w:rsid w:val="009D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2C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9D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9D2C2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2C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2C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А_основной"/>
    <w:basedOn w:val="a"/>
    <w:link w:val="a4"/>
    <w:qFormat/>
    <w:rsid w:val="009D2C2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_основной Знак"/>
    <w:link w:val="a3"/>
    <w:rsid w:val="009D2C2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2015-11-19T10:38:00Z</dcterms:created>
  <dcterms:modified xsi:type="dcterms:W3CDTF">2015-11-19T10:39:00Z</dcterms:modified>
</cp:coreProperties>
</file>