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7" w:rsidRDefault="00D350C5" w:rsidP="00DD0577">
      <w:pPr>
        <w:pStyle w:val="a5"/>
      </w:pPr>
      <w:r>
        <w:t>МУНИЦИПАЛЬНОЕ КАЗЕННОЕ УЧРЕЖДЕНИЕ</w:t>
      </w:r>
    </w:p>
    <w:p w:rsidR="00D350C5" w:rsidRDefault="00D350C5" w:rsidP="00DD0577">
      <w:pPr>
        <w:pStyle w:val="a5"/>
      </w:pPr>
      <w:r>
        <w:t>«ИНФОРМАЦИОННО-МЕТОДИЧЕСКИЙ ЦЕНТР»</w:t>
      </w:r>
    </w:p>
    <w:p w:rsidR="00D350C5" w:rsidRDefault="00D350C5" w:rsidP="00DD0577">
      <w:pPr>
        <w:pStyle w:val="a5"/>
      </w:pPr>
      <w:r>
        <w:t>ГАРИНСКОГО ГОРОДСКОГО ОКРУГА</w:t>
      </w:r>
    </w:p>
    <w:p w:rsidR="00DD0577" w:rsidRDefault="00DD0577" w:rsidP="00DD0577">
      <w:pPr>
        <w:rPr>
          <w:b/>
          <w:bCs/>
          <w:sz w:val="28"/>
          <w:szCs w:val="28"/>
        </w:rPr>
      </w:pPr>
    </w:p>
    <w:p w:rsidR="00DD0577" w:rsidRDefault="00D350C5" w:rsidP="00DD05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350C5" w:rsidRDefault="00D350C5" w:rsidP="00DD0577">
      <w:pPr>
        <w:jc w:val="center"/>
      </w:pPr>
    </w:p>
    <w:p w:rsidR="00DD0577" w:rsidRPr="00D6054A" w:rsidRDefault="00132CE7" w:rsidP="00DD0577">
      <w:pPr>
        <w:rPr>
          <w:b/>
        </w:rPr>
      </w:pPr>
      <w:r w:rsidRPr="00D6054A">
        <w:rPr>
          <w:b/>
        </w:rPr>
        <w:t>от 03.03.2022</w:t>
      </w:r>
      <w:r w:rsidR="00D350C5" w:rsidRPr="00D6054A">
        <w:rPr>
          <w:b/>
        </w:rPr>
        <w:t xml:space="preserve"> г.                                   </w:t>
      </w:r>
      <w:r w:rsidR="00636A66">
        <w:rPr>
          <w:b/>
        </w:rPr>
        <w:t xml:space="preserve">             </w:t>
      </w:r>
      <w:r w:rsidR="00DD0577" w:rsidRPr="00D6054A">
        <w:rPr>
          <w:b/>
        </w:rPr>
        <w:t xml:space="preserve">№  </w:t>
      </w:r>
      <w:r w:rsidR="00A764A4">
        <w:rPr>
          <w:b/>
        </w:rPr>
        <w:t>22/1</w:t>
      </w:r>
      <w:r w:rsidR="00DD0577" w:rsidRPr="00D6054A">
        <w:rPr>
          <w:b/>
        </w:rPr>
        <w:tab/>
      </w:r>
      <w:r w:rsidR="00DD0577" w:rsidRPr="00D6054A">
        <w:rPr>
          <w:b/>
        </w:rPr>
        <w:tab/>
      </w:r>
    </w:p>
    <w:p w:rsidR="00DD0577" w:rsidRPr="00D6054A" w:rsidRDefault="00DD0577" w:rsidP="00D350C5">
      <w:pPr>
        <w:rPr>
          <w:bCs/>
        </w:rPr>
      </w:pPr>
      <w:proofErr w:type="spellStart"/>
      <w:r w:rsidRPr="00D6054A">
        <w:rPr>
          <w:bCs/>
        </w:rPr>
        <w:t>п.</w:t>
      </w:r>
      <w:r w:rsidR="00061E11" w:rsidRPr="00D6054A">
        <w:rPr>
          <w:bCs/>
        </w:rPr>
        <w:t>г.т</w:t>
      </w:r>
      <w:proofErr w:type="spellEnd"/>
      <w:r w:rsidR="00061E11" w:rsidRPr="00D6054A">
        <w:rPr>
          <w:bCs/>
        </w:rPr>
        <w:t>.</w:t>
      </w:r>
      <w:r w:rsidRPr="00D6054A">
        <w:rPr>
          <w:bCs/>
        </w:rPr>
        <w:t xml:space="preserve"> </w:t>
      </w:r>
      <w:r w:rsidR="00D350C5" w:rsidRPr="00D6054A">
        <w:rPr>
          <w:bCs/>
        </w:rPr>
        <w:t>Гари</w:t>
      </w:r>
    </w:p>
    <w:p w:rsidR="00DD0577" w:rsidRDefault="00DD0577" w:rsidP="00DD057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4592"/>
      </w:tblGrid>
      <w:tr w:rsidR="006C4A6D" w:rsidTr="006C4A6D">
        <w:tc>
          <w:tcPr>
            <w:tcW w:w="5637" w:type="dxa"/>
          </w:tcPr>
          <w:p w:rsidR="006C4A6D" w:rsidRDefault="00996D49" w:rsidP="00A764A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муниципальной программы по поддержке школ с низкими результатами обучения и школ, функционирующих в неблагоприятных социальных условиях на </w:t>
            </w:r>
            <w:r w:rsidR="006C0CCE">
              <w:rPr>
                <w:bCs/>
              </w:rPr>
              <w:t>202</w:t>
            </w:r>
            <w:r w:rsidR="00A764A4">
              <w:rPr>
                <w:bCs/>
              </w:rPr>
              <w:t>2 г.</w:t>
            </w:r>
          </w:p>
        </w:tc>
        <w:tc>
          <w:tcPr>
            <w:tcW w:w="4643" w:type="dxa"/>
          </w:tcPr>
          <w:p w:rsidR="006C4A6D" w:rsidRDefault="006C4A6D" w:rsidP="0014193E">
            <w:pPr>
              <w:rPr>
                <w:bCs/>
              </w:rPr>
            </w:pPr>
          </w:p>
        </w:tc>
      </w:tr>
    </w:tbl>
    <w:p w:rsidR="006C4A6D" w:rsidRDefault="006C4A6D" w:rsidP="0014193E">
      <w:pPr>
        <w:rPr>
          <w:bCs/>
          <w:sz w:val="22"/>
          <w:szCs w:val="22"/>
        </w:rPr>
      </w:pPr>
    </w:p>
    <w:p w:rsidR="00DD0577" w:rsidRPr="0049287E" w:rsidRDefault="00DD0577" w:rsidP="008D2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54C" w:rsidRPr="00D43374">
        <w:rPr>
          <w:sz w:val="28"/>
          <w:szCs w:val="28"/>
        </w:rPr>
        <w:t xml:space="preserve">В соответствии с </w:t>
      </w:r>
      <w:r w:rsidR="00996D49" w:rsidRPr="00D43374">
        <w:rPr>
          <w:sz w:val="28"/>
          <w:szCs w:val="28"/>
        </w:rPr>
        <w:t xml:space="preserve">приказом Министерства образования и молодежной политики Свердловской области от </w:t>
      </w:r>
      <w:r w:rsidR="00A764A4">
        <w:rPr>
          <w:sz w:val="28"/>
          <w:szCs w:val="28"/>
        </w:rPr>
        <w:t>28</w:t>
      </w:r>
      <w:r w:rsidR="00C214A8" w:rsidRPr="00D43374">
        <w:rPr>
          <w:sz w:val="28"/>
          <w:szCs w:val="28"/>
        </w:rPr>
        <w:t>.02.202</w:t>
      </w:r>
      <w:r w:rsidR="00A764A4">
        <w:rPr>
          <w:sz w:val="28"/>
          <w:szCs w:val="28"/>
        </w:rPr>
        <w:t>2</w:t>
      </w:r>
      <w:r w:rsidR="00996D49" w:rsidRPr="00D43374">
        <w:rPr>
          <w:sz w:val="28"/>
          <w:szCs w:val="28"/>
        </w:rPr>
        <w:t xml:space="preserve"> № 1</w:t>
      </w:r>
      <w:r w:rsidR="00A764A4">
        <w:rPr>
          <w:sz w:val="28"/>
          <w:szCs w:val="28"/>
        </w:rPr>
        <w:t>02</w:t>
      </w:r>
      <w:r w:rsidR="00996D49" w:rsidRPr="00D43374">
        <w:rPr>
          <w:sz w:val="28"/>
          <w:szCs w:val="28"/>
        </w:rPr>
        <w:t xml:space="preserve"> «О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2C315E" w:rsidRPr="00D43374">
        <w:rPr>
          <w:rFonts w:ascii="Trebuchet MS" w:hAnsi="Trebuchet MS"/>
          <w:color w:val="000000"/>
          <w:sz w:val="21"/>
          <w:szCs w:val="21"/>
        </w:rPr>
        <w:t xml:space="preserve">, </w:t>
      </w:r>
      <w:r w:rsidR="002C315E" w:rsidRPr="00D43374">
        <w:rPr>
          <w:color w:val="000000"/>
          <w:sz w:val="28"/>
          <w:szCs w:val="28"/>
        </w:rPr>
        <w:t xml:space="preserve">путем реализации региональных проектов и распространение их результатов» подпрограммы 3 «Педагогические кадры XXI века» государственной программы Свердловской области «Развитие системы образования </w:t>
      </w:r>
      <w:r w:rsidR="00FD0CF8">
        <w:rPr>
          <w:color w:val="000000"/>
          <w:sz w:val="28"/>
          <w:szCs w:val="28"/>
        </w:rPr>
        <w:t xml:space="preserve">и реализация молодежной политики </w:t>
      </w:r>
      <w:r w:rsidR="002C315E" w:rsidRPr="00D43374">
        <w:rPr>
          <w:color w:val="000000"/>
          <w:sz w:val="28"/>
          <w:szCs w:val="28"/>
        </w:rPr>
        <w:t>в Свердловской области до 2025 года» в 202</w:t>
      </w:r>
      <w:r w:rsidR="00C214A8" w:rsidRPr="00D43374">
        <w:rPr>
          <w:color w:val="000000"/>
          <w:sz w:val="28"/>
          <w:szCs w:val="28"/>
        </w:rPr>
        <w:t>1</w:t>
      </w:r>
      <w:r w:rsidR="002C315E" w:rsidRPr="00D43374">
        <w:rPr>
          <w:color w:val="000000"/>
          <w:sz w:val="28"/>
          <w:szCs w:val="28"/>
        </w:rPr>
        <w:t xml:space="preserve"> году</w:t>
      </w:r>
      <w:r w:rsidR="005E518C" w:rsidRPr="00D43374">
        <w:rPr>
          <w:sz w:val="28"/>
          <w:szCs w:val="28"/>
        </w:rPr>
        <w:t>,</w:t>
      </w:r>
      <w:r w:rsidR="006C4A6D" w:rsidRPr="00873B3C">
        <w:rPr>
          <w:sz w:val="28"/>
          <w:szCs w:val="28"/>
        </w:rPr>
        <w:t xml:space="preserve"> </w:t>
      </w:r>
      <w:r w:rsidR="00D43588">
        <w:rPr>
          <w:sz w:val="28"/>
          <w:szCs w:val="28"/>
        </w:rPr>
        <w:t xml:space="preserve">с целью </w:t>
      </w:r>
      <w:r w:rsidR="00D43588" w:rsidRPr="0049287E">
        <w:rPr>
          <w:sz w:val="28"/>
          <w:szCs w:val="28"/>
        </w:rPr>
        <w:t xml:space="preserve">повышения качества образования в </w:t>
      </w:r>
      <w:r w:rsidR="0049287E">
        <w:rPr>
          <w:sz w:val="28"/>
          <w:szCs w:val="28"/>
        </w:rPr>
        <w:t xml:space="preserve">школах, расположенных на территории Гаринского городского округа </w:t>
      </w:r>
      <w:r w:rsidR="00D43588" w:rsidRPr="0049287E">
        <w:rPr>
          <w:sz w:val="28"/>
          <w:szCs w:val="28"/>
        </w:rPr>
        <w:t>с низкими результатами обучения и в школах, функционирующих в неблагоприятных социальных условиях,</w:t>
      </w:r>
    </w:p>
    <w:p w:rsidR="00DD0577" w:rsidRPr="0049287E" w:rsidRDefault="00DD0577" w:rsidP="008D28D3">
      <w:pPr>
        <w:jc w:val="both"/>
        <w:rPr>
          <w:bCs/>
          <w:sz w:val="28"/>
          <w:szCs w:val="28"/>
        </w:rPr>
      </w:pPr>
      <w:r w:rsidRPr="001E4442">
        <w:rPr>
          <w:b/>
          <w:bCs/>
          <w:sz w:val="28"/>
          <w:szCs w:val="28"/>
        </w:rPr>
        <w:t>П</w:t>
      </w:r>
      <w:r w:rsidR="005E518C">
        <w:rPr>
          <w:b/>
          <w:bCs/>
          <w:sz w:val="28"/>
          <w:szCs w:val="28"/>
        </w:rPr>
        <w:t>РИКАЗЫВА</w:t>
      </w:r>
      <w:r w:rsidRPr="001E4442">
        <w:rPr>
          <w:b/>
          <w:bCs/>
          <w:sz w:val="28"/>
          <w:szCs w:val="28"/>
        </w:rPr>
        <w:t>Ю:</w:t>
      </w:r>
    </w:p>
    <w:p w:rsidR="0049287E" w:rsidRDefault="0049287E" w:rsidP="0049287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9287E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49287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49287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49287E">
        <w:rPr>
          <w:bCs/>
          <w:sz w:val="28"/>
          <w:szCs w:val="28"/>
        </w:rPr>
        <w:t xml:space="preserve"> по поддержке школ с низкими результатами обучения и школ, функционирующих в неблагоприятных социальных условиях </w:t>
      </w:r>
      <w:r w:rsidR="00A764A4" w:rsidRPr="0049287E">
        <w:rPr>
          <w:bCs/>
          <w:sz w:val="28"/>
          <w:szCs w:val="28"/>
        </w:rPr>
        <w:t xml:space="preserve">на </w:t>
      </w:r>
      <w:r w:rsidR="00A764A4">
        <w:rPr>
          <w:bCs/>
          <w:sz w:val="28"/>
          <w:szCs w:val="28"/>
        </w:rPr>
        <w:t>2022</w:t>
      </w:r>
      <w:r w:rsidRPr="0049287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 (прилагается).</w:t>
      </w:r>
    </w:p>
    <w:p w:rsidR="00A764A4" w:rsidRPr="00A764A4" w:rsidRDefault="00A764A4" w:rsidP="00A764A4">
      <w:pPr>
        <w:numPr>
          <w:ilvl w:val="0"/>
          <w:numId w:val="6"/>
        </w:numPr>
        <w:jc w:val="both"/>
        <w:rPr>
          <w:sz w:val="28"/>
          <w:szCs w:val="28"/>
        </w:rPr>
      </w:pPr>
      <w:r w:rsidRPr="00A764A4">
        <w:rPr>
          <w:sz w:val="28"/>
          <w:szCs w:val="28"/>
        </w:rPr>
        <w:t xml:space="preserve">Настоящий приказ разместить на официальных сайтах образовательных учреждений </w:t>
      </w:r>
      <w:proofErr w:type="spellStart"/>
      <w:r w:rsidRPr="00A764A4">
        <w:rPr>
          <w:sz w:val="28"/>
          <w:szCs w:val="28"/>
        </w:rPr>
        <w:t>Гаринского</w:t>
      </w:r>
      <w:proofErr w:type="spellEnd"/>
      <w:r w:rsidRPr="00A764A4">
        <w:rPr>
          <w:sz w:val="28"/>
          <w:szCs w:val="28"/>
        </w:rPr>
        <w:t xml:space="preserve"> городского округа.</w:t>
      </w:r>
    </w:p>
    <w:p w:rsidR="0049287E" w:rsidRPr="00A764A4" w:rsidRDefault="009F4AC4" w:rsidP="00761C0F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764A4">
        <w:rPr>
          <w:sz w:val="28"/>
          <w:szCs w:val="28"/>
        </w:rPr>
        <w:t>Контроль за исполнением настоящего приказа оставляю за собой.</w:t>
      </w:r>
    </w:p>
    <w:p w:rsidR="009F3EFC" w:rsidRDefault="009F3EFC" w:rsidP="00176414">
      <w:pPr>
        <w:jc w:val="right"/>
      </w:pPr>
    </w:p>
    <w:p w:rsidR="00761C0F" w:rsidRDefault="00761C0F" w:rsidP="00176414">
      <w:pPr>
        <w:jc w:val="right"/>
      </w:pPr>
    </w:p>
    <w:p w:rsidR="00761C0F" w:rsidRDefault="00761C0F" w:rsidP="00761C0F">
      <w:pPr>
        <w:rPr>
          <w:sz w:val="28"/>
          <w:szCs w:val="28"/>
        </w:rPr>
      </w:pPr>
      <w:r w:rsidRPr="00761C0F">
        <w:rPr>
          <w:sz w:val="28"/>
          <w:szCs w:val="28"/>
        </w:rPr>
        <w:t>Директор МКУ</w:t>
      </w:r>
    </w:p>
    <w:p w:rsidR="00761C0F" w:rsidRDefault="00761C0F" w:rsidP="00761C0F">
      <w:pPr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центр»</w:t>
      </w:r>
    </w:p>
    <w:p w:rsidR="00761C0F" w:rsidRDefault="00761C0F" w:rsidP="00761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                               </w:t>
      </w:r>
      <w:r w:rsidR="00EE5E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Зольникова</w:t>
      </w:r>
      <w:proofErr w:type="spellEnd"/>
    </w:p>
    <w:p w:rsidR="004668D6" w:rsidRDefault="004668D6" w:rsidP="00761C0F">
      <w:pPr>
        <w:rPr>
          <w:sz w:val="28"/>
          <w:szCs w:val="28"/>
        </w:rPr>
      </w:pPr>
    </w:p>
    <w:p w:rsidR="004668D6" w:rsidRDefault="004668D6" w:rsidP="00761C0F">
      <w:pPr>
        <w:rPr>
          <w:sz w:val="28"/>
          <w:szCs w:val="28"/>
        </w:rPr>
      </w:pPr>
    </w:p>
    <w:p w:rsidR="004668D6" w:rsidRDefault="004668D6" w:rsidP="00C1052F">
      <w:pPr>
        <w:tabs>
          <w:tab w:val="left" w:pos="3122"/>
        </w:tabs>
        <w:rPr>
          <w:sz w:val="28"/>
          <w:szCs w:val="28"/>
        </w:rPr>
      </w:pPr>
    </w:p>
    <w:p w:rsidR="00A764A4" w:rsidRDefault="00A764A4" w:rsidP="00C1052F">
      <w:pPr>
        <w:tabs>
          <w:tab w:val="left" w:pos="3122"/>
        </w:tabs>
        <w:rPr>
          <w:sz w:val="28"/>
          <w:szCs w:val="28"/>
        </w:rPr>
      </w:pPr>
    </w:p>
    <w:p w:rsidR="00A764A4" w:rsidRDefault="00A764A4" w:rsidP="00C1052F">
      <w:pPr>
        <w:tabs>
          <w:tab w:val="left" w:pos="3122"/>
        </w:tabs>
        <w:rPr>
          <w:sz w:val="28"/>
          <w:szCs w:val="28"/>
        </w:rPr>
      </w:pPr>
    </w:p>
    <w:p w:rsidR="00A764A4" w:rsidRDefault="00A764A4" w:rsidP="00C1052F">
      <w:pPr>
        <w:tabs>
          <w:tab w:val="left" w:pos="3122"/>
        </w:tabs>
        <w:rPr>
          <w:sz w:val="28"/>
          <w:szCs w:val="28"/>
        </w:rPr>
      </w:pPr>
    </w:p>
    <w:p w:rsidR="00A764A4" w:rsidRPr="00761C0F" w:rsidRDefault="00A764A4" w:rsidP="00C1052F">
      <w:pPr>
        <w:tabs>
          <w:tab w:val="left" w:pos="3122"/>
        </w:tabs>
        <w:rPr>
          <w:sz w:val="28"/>
          <w:szCs w:val="28"/>
        </w:rPr>
      </w:pPr>
    </w:p>
    <w:p w:rsidR="00761C0F" w:rsidRDefault="004668D6" w:rsidP="004668D6">
      <w:pPr>
        <w:jc w:val="right"/>
      </w:pPr>
      <w:r>
        <w:t>Приложение</w:t>
      </w:r>
    </w:p>
    <w:p w:rsidR="004668D6" w:rsidRDefault="004668D6" w:rsidP="004668D6">
      <w:pPr>
        <w:jc w:val="right"/>
      </w:pPr>
    </w:p>
    <w:p w:rsidR="004668D6" w:rsidRDefault="004668D6" w:rsidP="004668D6">
      <w:pPr>
        <w:jc w:val="center"/>
        <w:rPr>
          <w:b/>
          <w:color w:val="000000"/>
          <w:sz w:val="28"/>
          <w:szCs w:val="28"/>
        </w:rPr>
      </w:pPr>
      <w:r w:rsidRPr="00C52CD2">
        <w:rPr>
          <w:b/>
          <w:color w:val="000000"/>
          <w:sz w:val="28"/>
          <w:szCs w:val="28"/>
        </w:rPr>
        <w:t>Муниципальное</w:t>
      </w:r>
      <w:r>
        <w:rPr>
          <w:b/>
          <w:color w:val="000000"/>
          <w:sz w:val="28"/>
          <w:szCs w:val="28"/>
        </w:rPr>
        <w:t xml:space="preserve"> казенное учреждение</w:t>
      </w:r>
    </w:p>
    <w:p w:rsidR="004668D6" w:rsidRPr="00C52CD2" w:rsidRDefault="004668D6" w:rsidP="004668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«Информационно-методический центр» Гаринского городского округа</w:t>
      </w:r>
    </w:p>
    <w:p w:rsidR="004668D6" w:rsidRDefault="004668D6" w:rsidP="004668D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4668D6" w:rsidTr="003A77DD">
        <w:tc>
          <w:tcPr>
            <w:tcW w:w="5094" w:type="dxa"/>
          </w:tcPr>
          <w:p w:rsidR="004668D6" w:rsidRPr="001B4DAB" w:rsidRDefault="004668D6" w:rsidP="003A77DD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4668D6" w:rsidRPr="001B4DAB" w:rsidRDefault="004668D6" w:rsidP="003A77DD">
            <w:pPr>
              <w:spacing w:line="360" w:lineRule="auto"/>
              <w:jc w:val="right"/>
            </w:pPr>
            <w:r w:rsidRPr="001B4DAB">
              <w:t>УТВЕРЖДАЮ</w:t>
            </w:r>
          </w:p>
          <w:p w:rsidR="004668D6" w:rsidRPr="001B4DAB" w:rsidRDefault="004668D6" w:rsidP="003A77DD">
            <w:pPr>
              <w:spacing w:line="360" w:lineRule="auto"/>
              <w:jc w:val="right"/>
            </w:pPr>
            <w:r w:rsidRPr="001B4DAB">
              <w:t xml:space="preserve">Директор  </w:t>
            </w:r>
            <w:r>
              <w:t>МКУ «ИМЦ» Гаринского городского округа</w:t>
            </w:r>
          </w:p>
          <w:p w:rsidR="004668D6" w:rsidRPr="001B4DAB" w:rsidRDefault="004668D6" w:rsidP="003A77DD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21304A">
              <w:t xml:space="preserve">  _____________</w:t>
            </w:r>
            <w:r>
              <w:t xml:space="preserve">Е.Г. </w:t>
            </w:r>
            <w:proofErr w:type="spellStart"/>
            <w:r>
              <w:t>Зольникова</w:t>
            </w:r>
            <w:proofErr w:type="spellEnd"/>
          </w:p>
        </w:tc>
      </w:tr>
    </w:tbl>
    <w:p w:rsidR="004668D6" w:rsidRPr="005B53E4" w:rsidRDefault="004668D6" w:rsidP="004668D6">
      <w:pPr>
        <w:spacing w:line="360" w:lineRule="auto"/>
        <w:jc w:val="right"/>
        <w:rPr>
          <w:b/>
          <w:color w:val="000000"/>
          <w:sz w:val="28"/>
          <w:szCs w:val="28"/>
        </w:rPr>
      </w:pPr>
    </w:p>
    <w:p w:rsidR="004668D6" w:rsidRDefault="004668D6" w:rsidP="004668D6">
      <w:pPr>
        <w:jc w:val="both"/>
      </w:pPr>
    </w:p>
    <w:p w:rsidR="009B6293" w:rsidRDefault="009B6293" w:rsidP="004668D6">
      <w:pPr>
        <w:jc w:val="both"/>
      </w:pPr>
    </w:p>
    <w:p w:rsidR="009B6293" w:rsidRDefault="009B6293" w:rsidP="004668D6">
      <w:pPr>
        <w:jc w:val="both"/>
      </w:pPr>
    </w:p>
    <w:p w:rsidR="009B6293" w:rsidRDefault="009B6293" w:rsidP="004668D6">
      <w:pPr>
        <w:jc w:val="both"/>
      </w:pPr>
    </w:p>
    <w:p w:rsidR="009B6293" w:rsidRDefault="009B6293" w:rsidP="004668D6">
      <w:pPr>
        <w:jc w:val="both"/>
      </w:pPr>
    </w:p>
    <w:p w:rsidR="009B6293" w:rsidRPr="00BD0695" w:rsidRDefault="009B6293" w:rsidP="004668D6">
      <w:pPr>
        <w:jc w:val="both"/>
      </w:pPr>
    </w:p>
    <w:p w:rsidR="004668D6" w:rsidRPr="005B53E4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Муниципальная программа</w:t>
      </w:r>
    </w:p>
    <w:p w:rsidR="004668D6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 поддержке школ с низкими результатами обучения и школ, функционирующих в неблагоприятных социальных условиях </w:t>
      </w:r>
    </w:p>
    <w:p w:rsidR="004668D6" w:rsidRPr="005B53E4" w:rsidRDefault="004668D6" w:rsidP="004668D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202</w:t>
      </w:r>
      <w:r w:rsidR="004F7B35">
        <w:rPr>
          <w:b/>
          <w:bCs/>
          <w:color w:val="000000"/>
          <w:sz w:val="40"/>
          <w:szCs w:val="40"/>
        </w:rPr>
        <w:t>2</w:t>
      </w:r>
      <w:r>
        <w:rPr>
          <w:b/>
          <w:bCs/>
          <w:color w:val="000000"/>
          <w:sz w:val="40"/>
          <w:szCs w:val="40"/>
        </w:rPr>
        <w:t xml:space="preserve"> год</w:t>
      </w: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Pr="00930668" w:rsidRDefault="004668D6" w:rsidP="004668D6">
      <w:pPr>
        <w:spacing w:line="360" w:lineRule="auto"/>
        <w:rPr>
          <w:b/>
          <w:color w:val="FF0000"/>
          <w:sz w:val="36"/>
          <w:szCs w:val="36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Pr="002847F9" w:rsidRDefault="004668D6" w:rsidP="004668D6">
      <w:pPr>
        <w:keepNext/>
        <w:keepLines/>
        <w:spacing w:after="263" w:line="230" w:lineRule="exact"/>
        <w:ind w:left="3540"/>
        <w:outlineLvl w:val="0"/>
        <w:rPr>
          <w:b/>
          <w:sz w:val="28"/>
          <w:szCs w:val="28"/>
          <w:lang w:eastAsia="en-US"/>
        </w:rPr>
      </w:pPr>
      <w:bookmarkStart w:id="0" w:name="bookmark2"/>
      <w:r w:rsidRPr="002847F9">
        <w:rPr>
          <w:b/>
          <w:sz w:val="28"/>
          <w:szCs w:val="28"/>
          <w:lang w:eastAsia="en-US"/>
        </w:rPr>
        <w:lastRenderedPageBreak/>
        <w:t>1. 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73"/>
      </w:tblGrid>
      <w:tr w:rsidR="004668D6" w:rsidRPr="002847F9" w:rsidTr="003A77DD">
        <w:trPr>
          <w:trHeight w:val="1055"/>
        </w:trPr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2847F9">
              <w:rPr>
                <w:rFonts w:eastAsia="Calibri"/>
                <w:bCs/>
                <w:color w:val="000000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 на территории Гаринского городского округа на 202</w:t>
            </w:r>
            <w:r w:rsidR="004F7B35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  <w:r w:rsidRPr="002847F9">
              <w:rPr>
                <w:rFonts w:eastAsia="Calibri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Основания для</w:t>
            </w:r>
          </w:p>
          <w:p w:rsidR="004668D6" w:rsidRPr="002847F9" w:rsidRDefault="004668D6" w:rsidP="003A77DD">
            <w:pPr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разработки</w:t>
            </w:r>
          </w:p>
          <w:p w:rsidR="004668D6" w:rsidRPr="002847F9" w:rsidRDefault="004668D6" w:rsidP="003A77DD">
            <w:pPr>
              <w:keepNext/>
              <w:keepLines/>
              <w:spacing w:after="263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tabs>
                <w:tab w:val="left" w:pos="1146"/>
              </w:tabs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Федеральный Закон «Об образовании в Российской Федерации» от 29 декабря 2012 г. № 273-ФЗ;</w:t>
            </w:r>
          </w:p>
          <w:p w:rsidR="004668D6" w:rsidRPr="002847F9" w:rsidRDefault="004668D6" w:rsidP="003A77DD">
            <w:pPr>
              <w:tabs>
                <w:tab w:val="left" w:pos="1141"/>
              </w:tabs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4668D6" w:rsidRPr="002847F9" w:rsidRDefault="004668D6" w:rsidP="003A77DD">
            <w:pPr>
              <w:tabs>
                <w:tab w:val="left" w:pos="1141"/>
              </w:tabs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Указ Президента Российской Федерации от 7 мая 2012 г. N 599 «О мерах по реализации государственной политики в области образования и науки»;</w:t>
            </w:r>
          </w:p>
          <w:p w:rsidR="004668D6" w:rsidRPr="002847F9" w:rsidRDefault="004668D6" w:rsidP="003A77DD">
            <w:pPr>
              <w:tabs>
                <w:tab w:val="left" w:pos="1136"/>
              </w:tabs>
              <w:ind w:left="80"/>
              <w:jc w:val="both"/>
              <w:rPr>
                <w:sz w:val="28"/>
                <w:szCs w:val="28"/>
                <w:lang w:eastAsia="en-US"/>
              </w:rPr>
            </w:pPr>
            <w:r w:rsidRPr="00A96438">
              <w:rPr>
                <w:sz w:val="28"/>
                <w:szCs w:val="28"/>
                <w:lang w:eastAsia="en-US"/>
              </w:rPr>
              <w:t xml:space="preserve">- Постановление Правительства Свердловской области от </w:t>
            </w:r>
            <w:r w:rsidR="00863FCE" w:rsidRPr="00A96438">
              <w:rPr>
                <w:sz w:val="28"/>
                <w:szCs w:val="28"/>
                <w:lang w:eastAsia="en-US"/>
              </w:rPr>
              <w:t xml:space="preserve">19 декабря </w:t>
            </w:r>
            <w:r w:rsidRPr="00A96438">
              <w:rPr>
                <w:sz w:val="28"/>
                <w:szCs w:val="28"/>
                <w:lang w:eastAsia="en-US"/>
              </w:rPr>
              <w:t>201</w:t>
            </w:r>
            <w:r w:rsidR="00863FCE" w:rsidRPr="00A96438">
              <w:rPr>
                <w:sz w:val="28"/>
                <w:szCs w:val="28"/>
                <w:lang w:eastAsia="en-US"/>
              </w:rPr>
              <w:t>9</w:t>
            </w:r>
            <w:r w:rsidRPr="00A96438">
              <w:rPr>
                <w:sz w:val="28"/>
                <w:szCs w:val="28"/>
                <w:lang w:eastAsia="en-US"/>
              </w:rPr>
              <w:t xml:space="preserve"> № </w:t>
            </w:r>
            <w:r w:rsidR="00863FCE" w:rsidRPr="00A96438">
              <w:rPr>
                <w:sz w:val="28"/>
                <w:szCs w:val="28"/>
                <w:lang w:eastAsia="en-US"/>
              </w:rPr>
              <w:t>920</w:t>
            </w:r>
            <w:r w:rsidRPr="00A96438">
              <w:rPr>
                <w:sz w:val="28"/>
                <w:szCs w:val="28"/>
                <w:lang w:eastAsia="en-US"/>
              </w:rPr>
              <w:t xml:space="preserve">-ПП «Об утверждении Государственной программы Свердловской  области «Развитие системы  образования </w:t>
            </w:r>
            <w:r w:rsidR="00863FCE" w:rsidRPr="00A96438">
              <w:rPr>
                <w:sz w:val="28"/>
                <w:szCs w:val="28"/>
                <w:lang w:eastAsia="en-US"/>
              </w:rPr>
              <w:t xml:space="preserve">и реализация молодежной политики </w:t>
            </w:r>
            <w:r w:rsidRPr="00A96438">
              <w:rPr>
                <w:sz w:val="28"/>
                <w:szCs w:val="28"/>
                <w:lang w:eastAsia="en-US"/>
              </w:rPr>
              <w:t>в Свердловской области до 202</w:t>
            </w:r>
            <w:r w:rsidR="00863FCE" w:rsidRPr="00A96438">
              <w:rPr>
                <w:sz w:val="28"/>
                <w:szCs w:val="28"/>
                <w:lang w:eastAsia="en-US"/>
              </w:rPr>
              <w:t>5</w:t>
            </w:r>
            <w:r w:rsidRPr="00A96438">
              <w:rPr>
                <w:sz w:val="28"/>
                <w:szCs w:val="28"/>
                <w:lang w:eastAsia="en-US"/>
              </w:rPr>
              <w:t xml:space="preserve"> года»;</w:t>
            </w:r>
          </w:p>
          <w:p w:rsidR="004668D6" w:rsidRPr="002847F9" w:rsidRDefault="004668D6" w:rsidP="007D0D59">
            <w:pPr>
              <w:tabs>
                <w:tab w:val="left" w:pos="1136"/>
              </w:tabs>
              <w:spacing w:after="240"/>
              <w:ind w:left="80"/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- муниципальная программа  «Развитие системы образования в </w:t>
            </w:r>
            <w:proofErr w:type="spellStart"/>
            <w:r w:rsidRPr="002847F9">
              <w:rPr>
                <w:sz w:val="28"/>
                <w:szCs w:val="28"/>
                <w:lang w:eastAsia="en-US"/>
              </w:rPr>
              <w:t>Гаринском</w:t>
            </w:r>
            <w:proofErr w:type="spellEnd"/>
            <w:r w:rsidRPr="002847F9">
              <w:rPr>
                <w:sz w:val="28"/>
                <w:szCs w:val="28"/>
                <w:lang w:eastAsia="en-US"/>
              </w:rPr>
              <w:t xml:space="preserve">  городском округе </w:t>
            </w:r>
            <w:r w:rsidR="007D0D59">
              <w:rPr>
                <w:sz w:val="28"/>
                <w:szCs w:val="28"/>
                <w:lang w:eastAsia="en-US"/>
              </w:rPr>
              <w:t>на 2019-2024 годы</w:t>
            </w:r>
            <w:r w:rsidRPr="002847F9">
              <w:rPr>
                <w:sz w:val="28"/>
                <w:szCs w:val="28"/>
                <w:lang w:eastAsia="en-US"/>
              </w:rPr>
              <w:t>»</w:t>
            </w:r>
            <w:r w:rsidR="007D0D59">
              <w:rPr>
                <w:sz w:val="28"/>
                <w:szCs w:val="28"/>
                <w:lang w:eastAsia="en-US"/>
              </w:rPr>
              <w:t xml:space="preserve">, утвержденной постановлением администрации </w:t>
            </w:r>
            <w:proofErr w:type="spellStart"/>
            <w:r w:rsidR="007D0D59">
              <w:rPr>
                <w:sz w:val="28"/>
                <w:szCs w:val="28"/>
                <w:lang w:eastAsia="en-US"/>
              </w:rPr>
              <w:t>Гаринского</w:t>
            </w:r>
            <w:proofErr w:type="spellEnd"/>
            <w:r w:rsidR="007D0D59">
              <w:rPr>
                <w:sz w:val="28"/>
                <w:szCs w:val="28"/>
                <w:lang w:eastAsia="en-US"/>
              </w:rPr>
              <w:t xml:space="preserve"> городского округа от 04.10.2018 г. № 105.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Муниципальное казенное учреждение «Информационно-методический центр» Гаринского городского округа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Основные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исполнители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4F7B35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М</w:t>
            </w:r>
            <w:r w:rsidR="00F10553">
              <w:rPr>
                <w:sz w:val="28"/>
                <w:szCs w:val="28"/>
                <w:lang w:eastAsia="en-US"/>
              </w:rPr>
              <w:t>униципальное казенное общеобразовательное учреждение</w:t>
            </w:r>
            <w:r w:rsidR="004F7B3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7B35">
              <w:rPr>
                <w:sz w:val="28"/>
                <w:szCs w:val="28"/>
                <w:lang w:eastAsia="en-US"/>
              </w:rPr>
              <w:t>Гаринская</w:t>
            </w:r>
            <w:proofErr w:type="spellEnd"/>
            <w:r w:rsidRPr="002847F9">
              <w:rPr>
                <w:sz w:val="28"/>
                <w:szCs w:val="28"/>
                <w:lang w:eastAsia="en-US"/>
              </w:rPr>
              <w:t xml:space="preserve"> </w:t>
            </w:r>
            <w:r w:rsidR="00797B7F">
              <w:rPr>
                <w:sz w:val="28"/>
                <w:szCs w:val="28"/>
                <w:lang w:eastAsia="en-US"/>
              </w:rPr>
              <w:t>средняя общеобразовательная школа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spacing w:after="120"/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9A0053" w:rsidRDefault="009A0053" w:rsidP="003A77DD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A0053">
              <w:rPr>
                <w:iCs/>
                <w:sz w:val="28"/>
                <w:szCs w:val="28"/>
              </w:rPr>
              <w:t>Целью программы поддержки школ, функционирующих в неблагоприятных социальных условиях,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счёт повышения педагогического потенциала школ и с</w:t>
            </w:r>
            <w:r w:rsidRPr="009A0053">
              <w:rPr>
                <w:color w:val="000000"/>
                <w:sz w:val="28"/>
                <w:szCs w:val="28"/>
              </w:rPr>
              <w:t>оздания на школьном уровне среды, поддерживающей обучение и создающей возможности для индивидуализации подходов к преподаванию</w:t>
            </w:r>
            <w:r w:rsidRPr="009A0053">
              <w:rPr>
                <w:iCs/>
                <w:sz w:val="28"/>
                <w:szCs w:val="28"/>
              </w:rPr>
              <w:t>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473" w:type="dxa"/>
            <w:shd w:val="clear" w:color="auto" w:fill="auto"/>
          </w:tcPr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762269">
              <w:rPr>
                <w:sz w:val="28"/>
                <w:szCs w:val="28"/>
              </w:rPr>
              <w:t xml:space="preserve">1. Совершенствование </w:t>
            </w:r>
            <w:proofErr w:type="spellStart"/>
            <w:r w:rsidRPr="00762269">
              <w:rPr>
                <w:sz w:val="28"/>
                <w:szCs w:val="28"/>
              </w:rPr>
              <w:t>внутришкольной</w:t>
            </w:r>
            <w:proofErr w:type="spellEnd"/>
            <w:r w:rsidRPr="00762269">
              <w:rPr>
                <w:sz w:val="28"/>
                <w:szCs w:val="28"/>
              </w:rPr>
              <w:t xml:space="preserve"> системы </w:t>
            </w:r>
            <w:r w:rsidRPr="00762269">
              <w:rPr>
                <w:sz w:val="28"/>
                <w:szCs w:val="28"/>
              </w:rPr>
              <w:lastRenderedPageBreak/>
              <w:t xml:space="preserve">управления качеством образованием. </w:t>
            </w:r>
          </w:p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762269">
              <w:rPr>
                <w:sz w:val="28"/>
                <w:szCs w:val="28"/>
              </w:rPr>
              <w:t xml:space="preserve">2. Создание условий для повышения мотивации обучения, саморазвития, самостоятельности </w:t>
            </w:r>
            <w:r>
              <w:rPr>
                <w:sz w:val="28"/>
                <w:szCs w:val="28"/>
              </w:rPr>
              <w:t>об</w:t>
            </w:r>
            <w:r w:rsidRPr="0076226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62269">
              <w:rPr>
                <w:sz w:val="28"/>
                <w:szCs w:val="28"/>
              </w:rPr>
              <w:t xml:space="preserve">щихся через активное и эффективное участие в школьных, муниципальных, региональных олимпиадах, конкурсах, проектах. </w:t>
            </w:r>
          </w:p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762269">
              <w:rPr>
                <w:sz w:val="28"/>
                <w:szCs w:val="28"/>
              </w:rPr>
              <w:t xml:space="preserve">3. Развитие интеллектуальных способностей учащихся через использование информационно-коммуникационных технологий в сочетании с наиболее рациональными методиками обучения. </w:t>
            </w:r>
          </w:p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762269">
              <w:rPr>
                <w:sz w:val="28"/>
                <w:szCs w:val="28"/>
              </w:rPr>
              <w:t>4. Повышение эффективности урока как стимула к успеху учителя и ученика.</w:t>
            </w:r>
          </w:p>
          <w:p w:rsidR="002C3F1E" w:rsidRPr="00062E4F" w:rsidRDefault="002C3F1E" w:rsidP="00BB5B43">
            <w:pPr>
              <w:rPr>
                <w:sz w:val="28"/>
                <w:szCs w:val="28"/>
              </w:rPr>
            </w:pPr>
            <w:r w:rsidRPr="00062E4F">
              <w:rPr>
                <w:sz w:val="28"/>
                <w:szCs w:val="28"/>
              </w:rPr>
              <w:t>5. Достижение качества образования обучающихся не ниже среднего по району.</w:t>
            </w:r>
          </w:p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062E4F">
              <w:rPr>
                <w:sz w:val="28"/>
                <w:szCs w:val="28"/>
              </w:rPr>
              <w:t>6. Реализация комплекса мер по развитию социального и образовательного партнерства, в том числе сетевого взаимодействия с другим образовательным организациями.</w:t>
            </w:r>
            <w:r w:rsidRPr="00762269">
              <w:rPr>
                <w:sz w:val="28"/>
                <w:szCs w:val="28"/>
              </w:rPr>
              <w:t xml:space="preserve"> </w:t>
            </w:r>
          </w:p>
          <w:p w:rsidR="002C3F1E" w:rsidRPr="00762269" w:rsidRDefault="002C3F1E" w:rsidP="00BB5B43">
            <w:pPr>
              <w:rPr>
                <w:sz w:val="28"/>
                <w:szCs w:val="28"/>
              </w:rPr>
            </w:pPr>
            <w:r w:rsidRPr="00762269">
              <w:rPr>
                <w:sz w:val="28"/>
                <w:szCs w:val="28"/>
              </w:rPr>
              <w:t xml:space="preserve">7. Повышение включенности общественности и родителей (законных представителей) </w:t>
            </w:r>
            <w:r>
              <w:rPr>
                <w:sz w:val="28"/>
                <w:szCs w:val="28"/>
              </w:rPr>
              <w:t>об</w:t>
            </w:r>
            <w:r w:rsidRPr="0076226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62269">
              <w:rPr>
                <w:sz w:val="28"/>
                <w:szCs w:val="28"/>
              </w:rPr>
              <w:t xml:space="preserve">щихся в образовательный и воспитательный процесс. </w:t>
            </w:r>
          </w:p>
          <w:p w:rsidR="004668D6" w:rsidRPr="0097348D" w:rsidRDefault="002C3F1E" w:rsidP="002C3F1E">
            <w:pPr>
              <w:pStyle w:val="Default"/>
              <w:jc w:val="both"/>
              <w:rPr>
                <w:sz w:val="23"/>
                <w:szCs w:val="23"/>
              </w:rPr>
            </w:pPr>
            <w:r w:rsidRPr="00762269">
              <w:rPr>
                <w:sz w:val="28"/>
                <w:szCs w:val="28"/>
              </w:rPr>
              <w:t>8. Развитие кадрового потенциала и создание условий для профессионального развития педагогических работников.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lastRenderedPageBreak/>
              <w:t xml:space="preserve">Сроки 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реализации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BB5B43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202</w:t>
            </w:r>
            <w:r w:rsidR="00BB5B43">
              <w:rPr>
                <w:sz w:val="28"/>
                <w:szCs w:val="28"/>
                <w:lang w:eastAsia="en-US"/>
              </w:rPr>
              <w:t>2</w:t>
            </w:r>
            <w:r w:rsidRPr="002847F9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Основные показатели (индикаторы)</w:t>
            </w:r>
          </w:p>
        </w:tc>
        <w:tc>
          <w:tcPr>
            <w:tcW w:w="7473" w:type="dxa"/>
            <w:shd w:val="clear" w:color="auto" w:fill="auto"/>
          </w:tcPr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 в общем количестве таких организаций;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 xml:space="preserve">- доля обучающихся школ, функционирующих в неблагоприятных социальных условиях, успешно сдавших </w:t>
            </w:r>
            <w:r w:rsidRPr="002847F9">
              <w:rPr>
                <w:sz w:val="28"/>
                <w:szCs w:val="28"/>
                <w:lang w:eastAsia="en-US"/>
              </w:rPr>
              <w:lastRenderedPageBreak/>
              <w:t>итоговую и государственную аттестацию, в общей численности обучающихся данных школ, прошедших государственную итоговую аттестацию;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процент укомплектованности образовательных учреждений педагогическими кадрами;</w:t>
            </w:r>
          </w:p>
          <w:p w:rsidR="004668D6" w:rsidRPr="002847F9" w:rsidRDefault="004668D6" w:rsidP="003A77DD">
            <w:pPr>
              <w:jc w:val="both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- повышение качества образовательных услуг.</w:t>
            </w:r>
          </w:p>
        </w:tc>
      </w:tr>
      <w:tr w:rsidR="004668D6" w:rsidRPr="002847F9" w:rsidTr="003A77DD">
        <w:tc>
          <w:tcPr>
            <w:tcW w:w="2552" w:type="dxa"/>
            <w:shd w:val="clear" w:color="auto" w:fill="auto"/>
          </w:tcPr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lastRenderedPageBreak/>
              <w:t>Ожидаемые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конечные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результаты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реализации</w:t>
            </w:r>
          </w:p>
          <w:p w:rsidR="004668D6" w:rsidRPr="002847F9" w:rsidRDefault="004668D6" w:rsidP="003A77DD">
            <w:pPr>
              <w:ind w:left="80"/>
              <w:rPr>
                <w:sz w:val="28"/>
                <w:szCs w:val="28"/>
                <w:lang w:eastAsia="en-US"/>
              </w:rPr>
            </w:pPr>
            <w:r w:rsidRPr="002847F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3" w:type="dxa"/>
            <w:shd w:val="clear" w:color="auto" w:fill="auto"/>
          </w:tcPr>
          <w:p w:rsidR="0053583A" w:rsidRDefault="0053583A" w:rsidP="0053583A">
            <w:pPr>
              <w:jc w:val="both"/>
              <w:rPr>
                <w:sz w:val="28"/>
                <w:szCs w:val="28"/>
              </w:rPr>
            </w:pPr>
            <w:r w:rsidRPr="001C0395">
              <w:rPr>
                <w:sz w:val="28"/>
                <w:szCs w:val="28"/>
              </w:rPr>
              <w:t xml:space="preserve">1) развитие кадрового потенциала школы - 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областям; повышение квалификации педагогических работников через курсы повышения квалификации, освоение новых педагогических технологий, работу ШМО; </w:t>
            </w:r>
          </w:p>
          <w:p w:rsidR="0053583A" w:rsidRPr="001C0395" w:rsidRDefault="0053583A" w:rsidP="0053583A">
            <w:pPr>
              <w:jc w:val="both"/>
              <w:rPr>
                <w:sz w:val="28"/>
                <w:szCs w:val="28"/>
              </w:rPr>
            </w:pPr>
            <w:r w:rsidRPr="001C0395">
              <w:rPr>
                <w:sz w:val="28"/>
                <w:szCs w:val="28"/>
              </w:rPr>
              <w:t xml:space="preserve">2) совершенствование системы организационно-методического сопровождения обеспечения качества образования - разработка и реализация индивидуальных планов профессионального развития учителей школы, диссеминация опыта работы учителей, показывающих высокие результаты на базе школы; </w:t>
            </w:r>
          </w:p>
          <w:p w:rsidR="0053583A" w:rsidRPr="001C0395" w:rsidRDefault="0053583A" w:rsidP="0053583A">
            <w:pPr>
              <w:jc w:val="both"/>
              <w:rPr>
                <w:sz w:val="28"/>
                <w:szCs w:val="28"/>
              </w:rPr>
            </w:pPr>
            <w:r w:rsidRPr="001C0395">
              <w:rPr>
                <w:sz w:val="28"/>
                <w:szCs w:val="28"/>
              </w:rPr>
              <w:t xml:space="preserve">3) создание условий для повышения мотивации к обучению, саморазвитию обучающихся через активное и эффективное участие в школьных, муниципальных, региональных олимпиадах, конкурсах, проектах. </w:t>
            </w:r>
          </w:p>
          <w:p w:rsidR="004668D6" w:rsidRPr="00D81A81" w:rsidRDefault="0053583A" w:rsidP="00D81A8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C0395">
              <w:rPr>
                <w:sz w:val="28"/>
                <w:szCs w:val="28"/>
              </w:rPr>
              <w:t xml:space="preserve">Основной результат: Переход школы в эффективный режим работы через создание инструментальной модели </w:t>
            </w:r>
            <w:proofErr w:type="spellStart"/>
            <w:r w:rsidRPr="001C0395">
              <w:rPr>
                <w:sz w:val="28"/>
                <w:szCs w:val="28"/>
              </w:rPr>
              <w:t>внутришкольной</w:t>
            </w:r>
            <w:proofErr w:type="spellEnd"/>
            <w:r w:rsidRPr="001C0395">
              <w:rPr>
                <w:sz w:val="28"/>
                <w:szCs w:val="28"/>
              </w:rPr>
              <w:t xml:space="preserve"> системы управления качеством образования, способствующей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государства.</w:t>
            </w:r>
          </w:p>
        </w:tc>
      </w:tr>
      <w:bookmarkEnd w:id="0"/>
    </w:tbl>
    <w:p w:rsidR="004668D6" w:rsidRPr="002847F9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Pr="002847F9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Pr="002847F9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C6535E" w:rsidRPr="002847F9" w:rsidRDefault="00C6535E" w:rsidP="00226B4D">
      <w:pPr>
        <w:spacing w:line="360" w:lineRule="auto"/>
        <w:rPr>
          <w:b/>
          <w:sz w:val="28"/>
          <w:szCs w:val="28"/>
        </w:rPr>
      </w:pPr>
    </w:p>
    <w:p w:rsidR="004668D6" w:rsidRDefault="00AB2EEE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</w:t>
      </w:r>
      <w:r w:rsidR="004668D6" w:rsidRPr="002847F9">
        <w:rPr>
          <w:b/>
          <w:bCs/>
          <w:color w:val="000000"/>
          <w:sz w:val="28"/>
          <w:szCs w:val="28"/>
        </w:rPr>
        <w:t>Актуализация проблемы обеспечения качества образования</w:t>
      </w:r>
    </w:p>
    <w:p w:rsidR="003F48AF" w:rsidRDefault="003F48AF" w:rsidP="003F48AF">
      <w:pPr>
        <w:pStyle w:val="ac"/>
        <w:rPr>
          <w:sz w:val="24"/>
        </w:rPr>
      </w:pPr>
      <w:r w:rsidRPr="00EF42CA">
        <w:t xml:space="preserve">Муниципальное </w:t>
      </w:r>
      <w:r>
        <w:t>казенное</w:t>
      </w:r>
      <w:r w:rsidRPr="00EF42CA">
        <w:t xml:space="preserve"> общеобразовательное учреждение </w:t>
      </w:r>
      <w:proofErr w:type="spellStart"/>
      <w:r>
        <w:t>Гаринская</w:t>
      </w:r>
      <w:proofErr w:type="spellEnd"/>
      <w:r>
        <w:t xml:space="preserve"> </w:t>
      </w:r>
      <w:r w:rsidRPr="00EF42CA">
        <w:t>средняя общеобразовательная школа</w:t>
      </w:r>
      <w:r>
        <w:t xml:space="preserve"> (далее - МКОУ ГСОШ)</w:t>
      </w:r>
      <w:r w:rsidRPr="00EF42CA">
        <w:t xml:space="preserve"> </w:t>
      </w:r>
      <w:r>
        <w:t xml:space="preserve">осуществляет свою деятельность в соответствии с </w:t>
      </w:r>
      <w:r w:rsidRPr="00EF42CA">
        <w:t>наличием лицензии на право осуществлен</w:t>
      </w:r>
      <w:r>
        <w:t xml:space="preserve">ия образовательной деятельности серия и номер 66ЛО1 № 0005886 регистрационный номер 19166 от 08.12.2016 г, выдана Министерством общего и профессионального образования Свердловской области, срок действия - бессрочно  </w:t>
      </w:r>
      <w:r w:rsidRPr="00EF42CA">
        <w:t>и свидетельства о государственной аккредитации</w:t>
      </w:r>
      <w:r>
        <w:t xml:space="preserve"> серия и номер 66А01 № 0001910 регистрационный  номер 9293 от 13.12.2016 г, выдано Министерством общего и профессионального образования Свердловской области, срок действия свидетельства до 05 июня 2024 года. </w:t>
      </w:r>
    </w:p>
    <w:p w:rsidR="003F48AF" w:rsidRDefault="003F48AF" w:rsidP="003F48AF">
      <w:pPr>
        <w:pStyle w:val="ac"/>
        <w:rPr>
          <w:szCs w:val="28"/>
        </w:rPr>
      </w:pPr>
      <w:r w:rsidRPr="00EA1019">
        <w:rPr>
          <w:szCs w:val="28"/>
        </w:rPr>
        <w:t xml:space="preserve">Место нахождения (юридический адрес) организации в соответствии с уставом: </w:t>
      </w:r>
      <w:r>
        <w:rPr>
          <w:szCs w:val="28"/>
        </w:rPr>
        <w:t xml:space="preserve">624910, Свердловская область, </w:t>
      </w:r>
      <w:proofErr w:type="spellStart"/>
      <w:r>
        <w:rPr>
          <w:szCs w:val="28"/>
        </w:rPr>
        <w:t>Гаринский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Гари, ул. Школьная, д. 20.</w:t>
      </w:r>
    </w:p>
    <w:p w:rsidR="003F48AF" w:rsidRPr="00EA1019" w:rsidRDefault="003F48AF" w:rsidP="003F48AF">
      <w:pPr>
        <w:pStyle w:val="ac"/>
      </w:pPr>
      <w:r>
        <w:rPr>
          <w:szCs w:val="28"/>
        </w:rPr>
        <w:t>Реализуемые образовательные программы:</w:t>
      </w:r>
    </w:p>
    <w:p w:rsidR="003F48AF" w:rsidRPr="00EA1019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начального общего образования (ООП НОО)</w:t>
      </w:r>
    </w:p>
    <w:p w:rsidR="003F48AF" w:rsidRPr="00EA1019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основного общего образования (ООП ООО)</w:t>
      </w:r>
    </w:p>
    <w:p w:rsidR="003F48AF" w:rsidRPr="00EA1019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Основная образовательная программа среднего общего образования (ООП СОО)</w:t>
      </w:r>
    </w:p>
    <w:p w:rsidR="003F48AF" w:rsidRPr="00EA1019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 (АООП НОО ЗПР)</w:t>
      </w:r>
    </w:p>
    <w:p w:rsidR="003F48AF" w:rsidRPr="00EA1019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 xml:space="preserve">Адаптированная общеобразовательная программа основного общего образования для обучающихся с задержкой психического </w:t>
      </w:r>
      <w:proofErr w:type="gramStart"/>
      <w:r w:rsidRPr="00EA1019">
        <w:rPr>
          <w:sz w:val="28"/>
          <w:szCs w:val="28"/>
        </w:rPr>
        <w:t>развития(</w:t>
      </w:r>
      <w:proofErr w:type="gramEnd"/>
      <w:r w:rsidRPr="00EA1019">
        <w:rPr>
          <w:sz w:val="28"/>
          <w:szCs w:val="28"/>
        </w:rPr>
        <w:t>АООП ООО ЗПР)</w:t>
      </w:r>
    </w:p>
    <w:p w:rsidR="003F48AF" w:rsidRDefault="003F48AF" w:rsidP="003F48A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A1019">
        <w:rPr>
          <w:sz w:val="28"/>
          <w:szCs w:val="28"/>
        </w:rPr>
        <w:t>Дополнительная общеобразовательная (общеразвивающая программа) </w:t>
      </w:r>
    </w:p>
    <w:p w:rsidR="003F48AF" w:rsidRPr="00EA1019" w:rsidRDefault="003F48AF" w:rsidP="003F48AF">
      <w:pPr>
        <w:pStyle w:val="a3"/>
        <w:ind w:left="363"/>
        <w:jc w:val="both"/>
        <w:rPr>
          <w:sz w:val="28"/>
          <w:szCs w:val="28"/>
        </w:rPr>
      </w:pPr>
      <w:r w:rsidRPr="00EA1019">
        <w:rPr>
          <w:sz w:val="28"/>
          <w:szCs w:val="28"/>
        </w:rPr>
        <w:t xml:space="preserve"> </w:t>
      </w:r>
    </w:p>
    <w:p w:rsidR="003F48AF" w:rsidRDefault="003F48AF" w:rsidP="003F48AF">
      <w:pPr>
        <w:jc w:val="center"/>
        <w:rPr>
          <w:b/>
          <w:sz w:val="28"/>
          <w:szCs w:val="28"/>
        </w:rPr>
      </w:pPr>
      <w:r w:rsidRPr="00560185">
        <w:rPr>
          <w:b/>
          <w:sz w:val="28"/>
          <w:szCs w:val="28"/>
        </w:rPr>
        <w:t xml:space="preserve">Нормативная база, на основании которой осуществляется деятельность </w:t>
      </w:r>
      <w:r>
        <w:rPr>
          <w:b/>
          <w:sz w:val="28"/>
          <w:szCs w:val="28"/>
        </w:rPr>
        <w:t>МКОУ ГСОШ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Федеральный закон от 29.12.2012 N 273-ФЗ «Об образовании в Российской Федерации» (с изменениями и дополнениями от 17 июня 2019 год);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 xml:space="preserve"> Паспорт национального проекта «Образование», утвержден Протоколом заседания президиума Совета при Президенте Российской </w:t>
      </w:r>
      <w:r w:rsidRPr="00B568D0">
        <w:rPr>
          <w:sz w:val="28"/>
          <w:szCs w:val="28"/>
        </w:rPr>
        <w:lastRenderedPageBreak/>
        <w:t>Федерации по стратегическому развитию и национальным проектам от 24.12.2018 № 16;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 xml:space="preserve">Распоряжение Правительства Российской Федерации от 04.09.2014 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№ 1726-р «Об утверждении концепции развития дополнительного образования детей»;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Постановление Правительства Российской Федерации от 26.12.2017 №1642 «Об утверждении государственной программы Российской Федерации «Развитие образования»;</w:t>
      </w:r>
    </w:p>
    <w:p w:rsidR="003F48AF" w:rsidRPr="0000457D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 xml:space="preserve">Распоряжение Правительства Российской Федерации от 29.05.2015 </w:t>
      </w:r>
      <w:r w:rsidRPr="0000457D">
        <w:rPr>
          <w:sz w:val="28"/>
          <w:szCs w:val="28"/>
        </w:rPr>
        <w:t>№ 996-р «Стратегия развития воспитания в Российской Федерации на период до 2025 года»;</w:t>
      </w:r>
    </w:p>
    <w:p w:rsidR="003F48AF" w:rsidRPr="0000457D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 xml:space="preserve">Постановление Правительства Свердловской области от 19.12.2019 </w:t>
      </w:r>
      <w:r w:rsidRPr="0000457D">
        <w:rPr>
          <w:sz w:val="28"/>
          <w:szCs w:val="28"/>
        </w:rPr>
        <w:t>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года»;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Постановление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– 2030 годы»;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Постановление Правительства Свердловской области от 18.09.2019 № 588-ПП «Об утверждении стратегии развития образования на территории Свердловской области на период до 2035 года»;</w:t>
      </w:r>
    </w:p>
    <w:p w:rsidR="003F48AF" w:rsidRPr="00B568D0" w:rsidRDefault="003F48AF" w:rsidP="003F48AF">
      <w:pPr>
        <w:numPr>
          <w:ilvl w:val="0"/>
          <w:numId w:val="15"/>
        </w:numPr>
        <w:spacing w:after="1"/>
        <w:ind w:right="78"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>Приказ Министерства общего и профессионального образования Свердловской области от 30.03.2018 N 162-Д «Об утверждении Концепции развития образования на территории Свердловской области на период до 2035 года»;</w:t>
      </w:r>
    </w:p>
    <w:p w:rsidR="003F48AF" w:rsidRDefault="003F48AF" w:rsidP="003F48AF">
      <w:pPr>
        <w:ind w:firstLine="709"/>
        <w:jc w:val="both"/>
        <w:rPr>
          <w:sz w:val="28"/>
          <w:szCs w:val="28"/>
        </w:rPr>
      </w:pPr>
      <w:r w:rsidRPr="00B568D0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МКОУ ГСОШ.</w:t>
      </w:r>
    </w:p>
    <w:p w:rsidR="003F48AF" w:rsidRDefault="003F48AF" w:rsidP="003F48AF">
      <w:pPr>
        <w:pStyle w:val="ac"/>
        <w:rPr>
          <w:szCs w:val="28"/>
        </w:rPr>
      </w:pPr>
      <w:r>
        <w:rPr>
          <w:szCs w:val="28"/>
        </w:rPr>
        <w:t>МКОУ ГСОШ</w:t>
      </w:r>
      <w:r w:rsidRPr="00467EA0">
        <w:rPr>
          <w:szCs w:val="28"/>
        </w:rPr>
        <w:t xml:space="preserve"> начала свое существование в 19</w:t>
      </w:r>
      <w:r>
        <w:rPr>
          <w:szCs w:val="28"/>
        </w:rPr>
        <w:t>28</w:t>
      </w:r>
      <w:r w:rsidRPr="00467EA0">
        <w:rPr>
          <w:szCs w:val="28"/>
        </w:rPr>
        <w:t xml:space="preserve"> году, как </w:t>
      </w:r>
      <w:r>
        <w:rPr>
          <w:szCs w:val="28"/>
        </w:rPr>
        <w:t>школа крестьянской молодежи</w:t>
      </w:r>
      <w:r w:rsidRPr="00467EA0">
        <w:rPr>
          <w:szCs w:val="28"/>
        </w:rPr>
        <w:t xml:space="preserve">. В </w:t>
      </w:r>
      <w:r>
        <w:rPr>
          <w:szCs w:val="28"/>
        </w:rPr>
        <w:t>1983</w:t>
      </w:r>
      <w:r w:rsidRPr="00467EA0">
        <w:rPr>
          <w:szCs w:val="28"/>
        </w:rPr>
        <w:t xml:space="preserve"> году обучающиеся и педагогичес</w:t>
      </w:r>
      <w:r>
        <w:rPr>
          <w:szCs w:val="28"/>
        </w:rPr>
        <w:t xml:space="preserve">кий коллектив начали обучение в новом кирпичном </w:t>
      </w:r>
      <w:r w:rsidRPr="00467EA0">
        <w:rPr>
          <w:szCs w:val="28"/>
        </w:rPr>
        <w:t xml:space="preserve">здании школы после </w:t>
      </w:r>
      <w:r>
        <w:rPr>
          <w:szCs w:val="28"/>
        </w:rPr>
        <w:t>строительства</w:t>
      </w:r>
      <w:r w:rsidRPr="00467EA0">
        <w:rPr>
          <w:szCs w:val="28"/>
        </w:rPr>
        <w:t xml:space="preserve">. </w:t>
      </w:r>
    </w:p>
    <w:p w:rsidR="003F48AF" w:rsidRPr="00467EA0" w:rsidRDefault="003F48AF" w:rsidP="003F48AF">
      <w:pPr>
        <w:pStyle w:val="ac"/>
        <w:rPr>
          <w:szCs w:val="28"/>
        </w:rPr>
      </w:pPr>
      <w:r w:rsidRPr="00467EA0">
        <w:rPr>
          <w:szCs w:val="28"/>
        </w:rPr>
        <w:t xml:space="preserve">В </w:t>
      </w:r>
      <w:r>
        <w:rPr>
          <w:szCs w:val="28"/>
        </w:rPr>
        <w:t>школе</w:t>
      </w:r>
      <w:r w:rsidRPr="00467EA0">
        <w:rPr>
          <w:szCs w:val="28"/>
        </w:rPr>
        <w:t xml:space="preserve"> создана единая система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3F48AF" w:rsidRDefault="003F48AF" w:rsidP="003F48AF">
      <w:pPr>
        <w:pStyle w:val="ac"/>
        <w:rPr>
          <w:szCs w:val="28"/>
        </w:rPr>
      </w:pPr>
      <w:r w:rsidRPr="00467EA0">
        <w:rPr>
          <w:szCs w:val="28"/>
        </w:rPr>
        <w:t xml:space="preserve">Контингент обучающихся </w:t>
      </w:r>
      <w:r>
        <w:rPr>
          <w:szCs w:val="28"/>
        </w:rPr>
        <w:t>МКОУ ГСОШ</w:t>
      </w:r>
      <w:r w:rsidRPr="00467EA0">
        <w:rPr>
          <w:szCs w:val="28"/>
        </w:rPr>
        <w:t xml:space="preserve"> неоднороден. В следствие того, что школа не предъявляет при приеме специальных требований к уровню подготовки обучающихся (согласно Уставу), не дифференцирует их </w:t>
      </w:r>
      <w:r>
        <w:rPr>
          <w:szCs w:val="28"/>
        </w:rPr>
        <w:t xml:space="preserve">по уровню способностей и </w:t>
      </w:r>
      <w:proofErr w:type="spellStart"/>
      <w:r>
        <w:rPr>
          <w:szCs w:val="28"/>
        </w:rPr>
        <w:t>обученн</w:t>
      </w:r>
      <w:r w:rsidRPr="00467EA0">
        <w:rPr>
          <w:szCs w:val="28"/>
        </w:rPr>
        <w:t>ости</w:t>
      </w:r>
      <w:proofErr w:type="spellEnd"/>
      <w:r w:rsidRPr="00467EA0">
        <w:rPr>
          <w:szCs w:val="28"/>
        </w:rPr>
        <w:t xml:space="preserve">, наряду с детьми, демонстрирующими высокие учебные и </w:t>
      </w:r>
      <w:proofErr w:type="spellStart"/>
      <w:r w:rsidRPr="00467EA0">
        <w:rPr>
          <w:szCs w:val="28"/>
        </w:rPr>
        <w:t>внеучебные</w:t>
      </w:r>
      <w:proofErr w:type="spellEnd"/>
      <w:r w:rsidRPr="00467EA0">
        <w:rPr>
          <w:szCs w:val="28"/>
        </w:rPr>
        <w:t xml:space="preserve"> достижения, в школе обучаются дети, нуждающиеся в коррекционно</w:t>
      </w:r>
      <w:r>
        <w:rPr>
          <w:szCs w:val="28"/>
        </w:rPr>
        <w:t>-</w:t>
      </w:r>
      <w:r w:rsidRPr="00467EA0">
        <w:rPr>
          <w:szCs w:val="28"/>
        </w:rPr>
        <w:t xml:space="preserve">развивающем обучении, психолого-педагогическом сопровождении, коррекции поведения и социальной адаптации. </w:t>
      </w:r>
    </w:p>
    <w:p w:rsidR="003F48AF" w:rsidRDefault="003F48AF" w:rsidP="003F48AF">
      <w:pPr>
        <w:pStyle w:val="ac"/>
        <w:rPr>
          <w:szCs w:val="28"/>
        </w:rPr>
      </w:pPr>
      <w:r>
        <w:rPr>
          <w:szCs w:val="28"/>
        </w:rPr>
        <w:t xml:space="preserve">Количество обучающихся по данным на март 2022 года составляет 336 человек. Занятия организованы в одну смену. </w:t>
      </w:r>
    </w:p>
    <w:p w:rsidR="003F48AF" w:rsidRDefault="003F48AF" w:rsidP="003F48AF">
      <w:pPr>
        <w:pStyle w:val="ac"/>
        <w:ind w:firstLine="0"/>
      </w:pPr>
      <w:r>
        <w:lastRenderedPageBreak/>
        <w:t xml:space="preserve">В соответствии с документами детей с ОВЗ, предоставленными родителями и рекомендациями ПМПК в образовательной организации разработаны, утверждены и реализуются образовательные программы. С целью обеспечения качественного образования детей с ОВЗ в школе организована служба </w:t>
      </w:r>
      <w:proofErr w:type="spellStart"/>
      <w:r>
        <w:t>психолого</w:t>
      </w:r>
      <w:proofErr w:type="spellEnd"/>
      <w:r>
        <w:t xml:space="preserve"> - педагогического сопровождения. </w:t>
      </w:r>
    </w:p>
    <w:p w:rsidR="003F48AF" w:rsidRPr="00316F48" w:rsidRDefault="003F48AF" w:rsidP="003F48AF">
      <w:pPr>
        <w:pStyle w:val="ac"/>
        <w:ind w:firstLine="705"/>
        <w:rPr>
          <w:b/>
        </w:rPr>
      </w:pPr>
      <w:r w:rsidRPr="00316F48">
        <w:rPr>
          <w:b/>
        </w:rPr>
        <w:t>Характеристика кадрового состава:</w:t>
      </w:r>
    </w:p>
    <w:p w:rsidR="003F48AF" w:rsidRDefault="003F48AF" w:rsidP="003F48AF">
      <w:pPr>
        <w:pStyle w:val="ae"/>
        <w:shd w:val="clear" w:color="auto" w:fill="FFFFFF"/>
        <w:spacing w:before="0" w:beforeAutospacing="0" w:after="0" w:afterAutospacing="0" w:line="330" w:lineRule="atLeast"/>
        <w:jc w:val="both"/>
        <w:rPr>
          <w:color w:val="FF0000"/>
          <w:sz w:val="28"/>
          <w:szCs w:val="28"/>
        </w:rPr>
      </w:pPr>
      <w:r w:rsidRPr="007B243C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МКОУ ГСОШ</w:t>
      </w:r>
      <w:r w:rsidRPr="007B243C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B243C">
        <w:rPr>
          <w:sz w:val="28"/>
          <w:szCs w:val="28"/>
        </w:rPr>
        <w:t xml:space="preserve"> году был обеспечен педагогическими кадрами соответствующей квалификации и уровня образования, </w:t>
      </w:r>
      <w:r>
        <w:rPr>
          <w:sz w:val="28"/>
          <w:szCs w:val="28"/>
        </w:rPr>
        <w:t>педагогический состав</w:t>
      </w:r>
      <w:r w:rsidRPr="007B243C">
        <w:rPr>
          <w:sz w:val="28"/>
          <w:szCs w:val="28"/>
        </w:rPr>
        <w:t xml:space="preserve"> 42 человека. </w:t>
      </w:r>
      <w:r>
        <w:rPr>
          <w:sz w:val="28"/>
          <w:szCs w:val="28"/>
        </w:rPr>
        <w:t>100%</w:t>
      </w:r>
      <w:r w:rsidRPr="007B243C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7B243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7B243C">
        <w:rPr>
          <w:sz w:val="28"/>
          <w:szCs w:val="28"/>
        </w:rPr>
        <w:t xml:space="preserve"> прошли ку</w:t>
      </w:r>
      <w:r>
        <w:rPr>
          <w:sz w:val="28"/>
          <w:szCs w:val="28"/>
        </w:rPr>
        <w:t xml:space="preserve">рсы повышения квалификации. </w:t>
      </w:r>
      <w:r w:rsidRPr="007B243C">
        <w:rPr>
          <w:sz w:val="28"/>
          <w:szCs w:val="28"/>
        </w:rPr>
        <w:t xml:space="preserve">В школе работает </w:t>
      </w:r>
      <w:r>
        <w:rPr>
          <w:sz w:val="28"/>
          <w:szCs w:val="28"/>
        </w:rPr>
        <w:t>9</w:t>
      </w:r>
      <w:r w:rsidRPr="007B243C">
        <w:rPr>
          <w:sz w:val="28"/>
          <w:szCs w:val="28"/>
        </w:rPr>
        <w:t xml:space="preserve"> молодых специалистов в возрасте от 20 до 30 лет</w:t>
      </w:r>
      <w:r>
        <w:rPr>
          <w:sz w:val="28"/>
          <w:szCs w:val="28"/>
        </w:rPr>
        <w:t xml:space="preserve">. </w:t>
      </w:r>
      <w:r w:rsidRPr="007B243C">
        <w:rPr>
          <w:sz w:val="28"/>
          <w:szCs w:val="28"/>
        </w:rPr>
        <w:t>Средний возраст педагогов 37 лет</w:t>
      </w:r>
      <w:r>
        <w:rPr>
          <w:sz w:val="28"/>
          <w:szCs w:val="28"/>
        </w:rPr>
        <w:t>.</w:t>
      </w:r>
      <w:r w:rsidRPr="00A4775D">
        <w:rPr>
          <w:color w:val="FF0000"/>
          <w:sz w:val="28"/>
          <w:szCs w:val="28"/>
        </w:rPr>
        <w:t xml:space="preserve"> </w:t>
      </w:r>
    </w:p>
    <w:p w:rsidR="003F48AF" w:rsidRDefault="003F48AF" w:rsidP="003F48AF">
      <w:pPr>
        <w:pStyle w:val="ac"/>
      </w:pPr>
      <w:r w:rsidRPr="00894AB2">
        <w:rPr>
          <w:szCs w:val="28"/>
        </w:rPr>
        <w:t xml:space="preserve">Из </w:t>
      </w:r>
      <w:r>
        <w:rPr>
          <w:szCs w:val="28"/>
        </w:rPr>
        <w:t>42 педагогов</w:t>
      </w:r>
      <w:r w:rsidRPr="00894AB2">
        <w:rPr>
          <w:szCs w:val="28"/>
        </w:rPr>
        <w:t xml:space="preserve"> </w:t>
      </w:r>
      <w:r>
        <w:rPr>
          <w:szCs w:val="28"/>
        </w:rPr>
        <w:t>5</w:t>
      </w:r>
      <w:r w:rsidRPr="00894AB2">
        <w:rPr>
          <w:szCs w:val="28"/>
        </w:rPr>
        <w:t xml:space="preserve"> (1</w:t>
      </w:r>
      <w:r>
        <w:rPr>
          <w:szCs w:val="28"/>
        </w:rPr>
        <w:t>2</w:t>
      </w:r>
      <w:r w:rsidRPr="00894AB2">
        <w:rPr>
          <w:szCs w:val="28"/>
        </w:rPr>
        <w:t xml:space="preserve">%) имеют высшую квалификационную </w:t>
      </w:r>
      <w:proofErr w:type="gramStart"/>
      <w:r w:rsidRPr="00894AB2">
        <w:rPr>
          <w:szCs w:val="28"/>
        </w:rPr>
        <w:t xml:space="preserve">категорию, </w:t>
      </w:r>
      <w:r>
        <w:rPr>
          <w:szCs w:val="28"/>
        </w:rPr>
        <w:t xml:space="preserve"> 16</w:t>
      </w:r>
      <w:proofErr w:type="gramEnd"/>
      <w:r w:rsidRPr="00894AB2">
        <w:rPr>
          <w:szCs w:val="28"/>
        </w:rPr>
        <w:t xml:space="preserve"> (</w:t>
      </w:r>
      <w:r>
        <w:rPr>
          <w:szCs w:val="28"/>
        </w:rPr>
        <w:t>38</w:t>
      </w:r>
      <w:r w:rsidRPr="00894AB2">
        <w:rPr>
          <w:szCs w:val="28"/>
        </w:rPr>
        <w:t xml:space="preserve">%) - первую категорию, </w:t>
      </w:r>
      <w:r>
        <w:rPr>
          <w:szCs w:val="28"/>
        </w:rPr>
        <w:t>21</w:t>
      </w:r>
      <w:r w:rsidRPr="00894AB2">
        <w:rPr>
          <w:szCs w:val="28"/>
        </w:rPr>
        <w:t xml:space="preserve"> (</w:t>
      </w:r>
      <w:r>
        <w:rPr>
          <w:szCs w:val="28"/>
        </w:rPr>
        <w:t>50</w:t>
      </w:r>
      <w:r w:rsidRPr="00894AB2">
        <w:rPr>
          <w:szCs w:val="28"/>
        </w:rPr>
        <w:t xml:space="preserve">%) – без категории (из них </w:t>
      </w:r>
      <w:r>
        <w:rPr>
          <w:szCs w:val="28"/>
        </w:rPr>
        <w:t>11</w:t>
      </w:r>
      <w:r w:rsidRPr="00894AB2">
        <w:rPr>
          <w:szCs w:val="28"/>
        </w:rPr>
        <w:t xml:space="preserve"> педагогов имеет стаж менее 2-х лет, </w:t>
      </w:r>
      <w:r>
        <w:rPr>
          <w:szCs w:val="28"/>
        </w:rPr>
        <w:t>2</w:t>
      </w:r>
      <w:r w:rsidRPr="00894AB2">
        <w:rPr>
          <w:szCs w:val="28"/>
        </w:rPr>
        <w:t xml:space="preserve"> – менее 5 лет</w:t>
      </w:r>
      <w:r>
        <w:rPr>
          <w:szCs w:val="28"/>
        </w:rPr>
        <w:t>)</w:t>
      </w:r>
      <w:r w:rsidRPr="00894AB2">
        <w:rPr>
          <w:szCs w:val="28"/>
        </w:rPr>
        <w:t>.</w:t>
      </w:r>
    </w:p>
    <w:p w:rsidR="003F48AF" w:rsidRDefault="003F48AF" w:rsidP="003F48AF">
      <w:pPr>
        <w:pStyle w:val="ac"/>
      </w:pPr>
      <w:r>
        <w:t>Ежегодно педагоги проходят курсы повышения квалификации</w:t>
      </w:r>
      <w:r w:rsidRPr="00316F48">
        <w:rPr>
          <w:szCs w:val="28"/>
        </w:rPr>
        <w:t xml:space="preserve"> на основе выявленных профессиональных дефицитов педагогических работников</w:t>
      </w:r>
      <w:r>
        <w:rPr>
          <w:szCs w:val="28"/>
        </w:rPr>
        <w:t xml:space="preserve">. По итогам 2020/2021 года </w:t>
      </w:r>
      <w:r>
        <w:t xml:space="preserve">количество педагогов, прошедших </w:t>
      </w:r>
      <w:proofErr w:type="gramStart"/>
      <w:r>
        <w:t>КПК</w:t>
      </w:r>
      <w:proofErr w:type="gramEnd"/>
      <w:r>
        <w:t xml:space="preserve"> на основе выявленных </w:t>
      </w:r>
      <w:proofErr w:type="spellStart"/>
      <w:r>
        <w:t>профдефицитов</w:t>
      </w:r>
      <w:proofErr w:type="spellEnd"/>
      <w:r>
        <w:t xml:space="preserve"> составляет 100%.</w:t>
      </w:r>
    </w:p>
    <w:p w:rsidR="003F48AF" w:rsidRPr="009C5597" w:rsidRDefault="003F48AF" w:rsidP="003F48AF">
      <w:pPr>
        <w:pStyle w:val="ac"/>
        <w:shd w:val="clear" w:color="auto" w:fill="FFFFFF" w:themeFill="background1"/>
        <w:rPr>
          <w:b/>
        </w:rPr>
      </w:pPr>
      <w:r w:rsidRPr="00C57F17">
        <w:rPr>
          <w:b/>
        </w:rPr>
        <w:t>Образовательные результаты:</w:t>
      </w:r>
    </w:p>
    <w:p w:rsidR="003F48AF" w:rsidRDefault="003F48AF" w:rsidP="003F48AF">
      <w:pPr>
        <w:pStyle w:val="ac"/>
        <w:ind w:left="0" w:firstLine="703"/>
      </w:pPr>
      <w:r w:rsidRPr="000D30F4">
        <w:t>В течение 20</w:t>
      </w:r>
      <w:r>
        <w:t>20/2021</w:t>
      </w:r>
      <w:r w:rsidRPr="000D30F4">
        <w:t xml:space="preserve"> учебного года осуществлялся мониторинг</w:t>
      </w:r>
      <w:r>
        <w:t xml:space="preserve"> </w:t>
      </w:r>
      <w:r w:rsidRPr="000D30F4">
        <w:t>образовательного процесса, составными элементами которого являются анализ</w:t>
      </w:r>
      <w:r>
        <w:t xml:space="preserve"> </w:t>
      </w:r>
      <w:r w:rsidRPr="000D30F4">
        <w:t>качества обучения, включая анализ результатов промежуточной и итоговой</w:t>
      </w:r>
      <w:r>
        <w:t xml:space="preserve"> </w:t>
      </w:r>
      <w:r w:rsidRPr="000D30F4">
        <w:t>аттестации, контроль за выполнением программ обучения, работы с</w:t>
      </w:r>
      <w:r>
        <w:t xml:space="preserve"> </w:t>
      </w:r>
      <w:r w:rsidRPr="000D30F4">
        <w:t>отстающими учениками.</w:t>
      </w:r>
    </w:p>
    <w:p w:rsidR="003F48AF" w:rsidRDefault="003F48AF" w:rsidP="003F48AF">
      <w:pPr>
        <w:pStyle w:val="ac"/>
        <w:ind w:left="0" w:firstLine="703"/>
      </w:pPr>
      <w:r>
        <w:t xml:space="preserve">По итогам </w:t>
      </w:r>
      <w:r w:rsidRPr="006501DA">
        <w:t xml:space="preserve">2020/2021 </w:t>
      </w:r>
      <w:r>
        <w:t>года переведено 98 % обучающихся (на повторное обучение оставлены 3 обучающихся 5, 6, 7 класса, что составляет 2%от общего количества обучающихся)</w:t>
      </w:r>
    </w:p>
    <w:p w:rsidR="003F48AF" w:rsidRPr="00124C76" w:rsidRDefault="003F48AF" w:rsidP="003F48AF">
      <w:pPr>
        <w:pStyle w:val="ac"/>
        <w:ind w:left="0" w:firstLine="703"/>
        <w:rPr>
          <w:color w:val="auto"/>
        </w:rPr>
      </w:pPr>
      <w:r>
        <w:t xml:space="preserve">Процент успеваемости за 2020 – 2021 учебный год составляет 97,9 (основное общее образование) и 100% (среднее общее образование). </w:t>
      </w:r>
    </w:p>
    <w:p w:rsidR="003F48AF" w:rsidRDefault="003F48AF" w:rsidP="003F48AF">
      <w:pPr>
        <w:pStyle w:val="ac"/>
        <w:ind w:left="0" w:firstLine="0"/>
      </w:pPr>
      <w:r>
        <w:t xml:space="preserve">Динамика успеваемости по школе относительно стабильна. </w:t>
      </w:r>
    </w:p>
    <w:p w:rsidR="003F48AF" w:rsidRDefault="003F48AF" w:rsidP="003F48AF">
      <w:pPr>
        <w:pStyle w:val="ac"/>
        <w:shd w:val="clear" w:color="auto" w:fill="FFFFFF" w:themeFill="background1"/>
        <w:ind w:left="0" w:firstLine="708"/>
      </w:pPr>
      <w:r>
        <w:t xml:space="preserve">В 2020 – 2021 учебном году количество отличников составляет 3,75% (13 обучающихся), </w:t>
      </w:r>
      <w:proofErr w:type="gramStart"/>
      <w:r>
        <w:t>хорошистов  -</w:t>
      </w:r>
      <w:proofErr w:type="gramEnd"/>
      <w:r>
        <w:t xml:space="preserve">  34,1 % (118 обучающихся) и обучающихся с одной «3» - 2,31% (8 обучающихся), то следует сказать о достаточно стабильных показателях, увеличилось количество отличников с </w:t>
      </w:r>
      <w:r>
        <w:rPr>
          <w:color w:val="auto"/>
        </w:rPr>
        <w:t>11</w:t>
      </w:r>
      <w:r w:rsidRPr="00BE3DDA">
        <w:rPr>
          <w:color w:val="auto"/>
        </w:rPr>
        <w:t xml:space="preserve"> до </w:t>
      </w:r>
      <w:r>
        <w:rPr>
          <w:color w:val="auto"/>
        </w:rPr>
        <w:t xml:space="preserve">13 </w:t>
      </w:r>
      <w:r>
        <w:t>человек (+0,58%).</w:t>
      </w:r>
    </w:p>
    <w:p w:rsidR="003F48AF" w:rsidRDefault="003F48AF" w:rsidP="003F48AF">
      <w:pPr>
        <w:pStyle w:val="ac"/>
        <w:ind w:left="0" w:firstLine="708"/>
      </w:pPr>
      <w:r>
        <w:t xml:space="preserve">Итоговые контрольные работы показали достаточный уровень качества знаний и степень </w:t>
      </w:r>
      <w:proofErr w:type="spellStart"/>
      <w:r>
        <w:t>обученности</w:t>
      </w:r>
      <w:proofErr w:type="spellEnd"/>
      <w:r>
        <w:t xml:space="preserve"> по основным предметам. Из анализа административных контрольных работ следует, что качество знаний, уровень </w:t>
      </w:r>
      <w:proofErr w:type="spellStart"/>
      <w:r>
        <w:t>обученности</w:t>
      </w:r>
      <w:proofErr w:type="spellEnd"/>
      <w:r>
        <w:t xml:space="preserve"> является стабильным, что говорит о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УУД  по</w:t>
      </w:r>
      <w:proofErr w:type="gramEnd"/>
      <w:r>
        <w:t xml:space="preserve"> основным предметам. Учителя МКОУ ГСОШ обеспечивают уровень усвоения базового стандарта. Целенаправленная работа позволила добиться повышения познавательного интереса, активности учащихся, вести в системе </w:t>
      </w:r>
      <w:r>
        <w:lastRenderedPageBreak/>
        <w:t>индивидуальную работу с обучающимися, опираясь на образовательные стандарты.</w:t>
      </w:r>
    </w:p>
    <w:p w:rsidR="003F48AF" w:rsidRPr="00DC2D86" w:rsidRDefault="003F48AF" w:rsidP="003F48AF">
      <w:pPr>
        <w:pStyle w:val="ac"/>
        <w:ind w:left="0" w:firstLine="708"/>
        <w:rPr>
          <w:b/>
        </w:rPr>
      </w:pPr>
      <w:r w:rsidRPr="00DC2D86">
        <w:rPr>
          <w:b/>
        </w:rPr>
        <w:t xml:space="preserve">Анализ ВПР </w:t>
      </w:r>
    </w:p>
    <w:p w:rsidR="003F48AF" w:rsidRDefault="003F48AF" w:rsidP="003F48AF">
      <w:pPr>
        <w:pStyle w:val="ac"/>
        <w:ind w:firstLine="705"/>
      </w:pPr>
      <w:r>
        <w:t>Результаты ВПР по большинству предметов подтвердили результаты полугодия.</w:t>
      </w:r>
    </w:p>
    <w:p w:rsidR="003F48AF" w:rsidRDefault="003F48AF" w:rsidP="003F48AF">
      <w:pPr>
        <w:pStyle w:val="ac"/>
        <w:ind w:firstLine="705"/>
      </w:pPr>
      <w:r>
        <w:t>Самая низкая успеваемость по результатам ВПР наблюдается по предметам: математика, физика и русский язык в 7 и 8 классах.</w:t>
      </w:r>
    </w:p>
    <w:p w:rsidR="003F48AF" w:rsidRDefault="003F48AF" w:rsidP="003F48AF">
      <w:pPr>
        <w:pStyle w:val="ac"/>
        <w:ind w:firstLine="705"/>
      </w:pPr>
      <w:proofErr w:type="spellStart"/>
      <w:r>
        <w:t>Обучащиеся</w:t>
      </w:r>
      <w:proofErr w:type="spellEnd"/>
      <w:r>
        <w:t xml:space="preserve"> 8 классов имеют самые низкие показатели успеваемости и качества среди всех участников ВПР.</w:t>
      </w:r>
    </w:p>
    <w:p w:rsidR="003F48AF" w:rsidRDefault="003F48AF" w:rsidP="003F48AF">
      <w:pPr>
        <w:pStyle w:val="ac"/>
        <w:ind w:firstLine="705"/>
      </w:pPr>
      <w:r>
        <w:t>Наблюдается небольшой процент обучающихся, понизивших свои результаты, по сравнению с отметками по итогам 2019-2020 учебного года.</w:t>
      </w:r>
    </w:p>
    <w:p w:rsidR="003F48AF" w:rsidRDefault="003F48AF" w:rsidP="003F48AF">
      <w:pPr>
        <w:pStyle w:val="ac"/>
        <w:ind w:firstLine="705"/>
      </w:pPr>
      <w:r>
        <w:t xml:space="preserve">На основании анализа диаграммы качества выявлена стабильность результатов в 6-х классах по всем предметам, кроме русского языка и математики; хороший уровень сохранности знаний у учащихся 5-х классов по всем предметам; </w:t>
      </w:r>
    </w:p>
    <w:p w:rsidR="003F48AF" w:rsidRDefault="003F48AF" w:rsidP="003F48AF">
      <w:pPr>
        <w:pStyle w:val="ac"/>
        <w:ind w:firstLine="705"/>
      </w:pPr>
      <w:r>
        <w:t>Сравнительный анализ результатов ВПР по математике и русскому языку за последние три года показывает отрицательную динамику процента низких результатов у обучающихся 5-8 классов.</w:t>
      </w:r>
    </w:p>
    <w:p w:rsidR="003F48AF" w:rsidRPr="00DC2D86" w:rsidRDefault="003F48AF" w:rsidP="003F48AF">
      <w:pPr>
        <w:pStyle w:val="ac"/>
        <w:ind w:firstLine="705"/>
        <w:rPr>
          <w:b/>
        </w:rPr>
      </w:pPr>
      <w:r w:rsidRPr="00DC2D86">
        <w:rPr>
          <w:b/>
        </w:rPr>
        <w:t xml:space="preserve">Анализ ГИА </w:t>
      </w:r>
    </w:p>
    <w:p w:rsidR="003F48AF" w:rsidRDefault="003F48AF" w:rsidP="003F48AF">
      <w:pPr>
        <w:pStyle w:val="ac"/>
        <w:ind w:firstLine="705"/>
      </w:pPr>
      <w:r>
        <w:t xml:space="preserve">В 2020/2021 учебном году </w:t>
      </w:r>
      <w:proofErr w:type="gramStart"/>
      <w:r>
        <w:t>–  показатель</w:t>
      </w:r>
      <w:proofErr w:type="gramEnd"/>
      <w:r>
        <w:t xml:space="preserve"> качества прохождения ГИА по русскому языку составляет 40 %, </w:t>
      </w:r>
      <w:r w:rsidRPr="00180F92">
        <w:rPr>
          <w:shd w:val="clear" w:color="auto" w:fill="FFFFFF" w:themeFill="background1"/>
        </w:rPr>
        <w:t xml:space="preserve">показатель качества </w:t>
      </w:r>
      <w:r>
        <w:rPr>
          <w:shd w:val="clear" w:color="auto" w:fill="FFFFFF" w:themeFill="background1"/>
        </w:rPr>
        <w:t>остается стабильным</w:t>
      </w:r>
      <w:r w:rsidRPr="00180F92">
        <w:rPr>
          <w:shd w:val="clear" w:color="auto" w:fill="FFFFFF" w:themeFill="background1"/>
        </w:rPr>
        <w:t>.</w:t>
      </w:r>
      <w:r>
        <w:t xml:space="preserve"> по математике 43%, показатель снизился на 2% </w:t>
      </w:r>
    </w:p>
    <w:p w:rsidR="003F48AF" w:rsidRPr="00912D46" w:rsidRDefault="003F48AF" w:rsidP="003F48AF">
      <w:pPr>
        <w:pStyle w:val="ac"/>
        <w:ind w:left="0" w:firstLine="708"/>
        <w:rPr>
          <w:b/>
        </w:rPr>
      </w:pPr>
      <w:r w:rsidRPr="00912D46">
        <w:rPr>
          <w:b/>
        </w:rPr>
        <w:t>Анализ ЕГЭ</w:t>
      </w:r>
    </w:p>
    <w:p w:rsidR="003F48AF" w:rsidRDefault="003F48AF" w:rsidP="003F48AF">
      <w:pPr>
        <w:pStyle w:val="ac"/>
      </w:pPr>
      <w:r>
        <w:t>Средний балл ЕГЭ русский язык в 2021 году – 63 балла в 2020 году – 62 балла, в 2019 году – 59,8 балла. Средний бал ЕГЭ математика (профильный уровень) в 2021 году – 60 баллов, в 2020 – 58 баллов, в 2019 – 59 балла.</w:t>
      </w:r>
    </w:p>
    <w:p w:rsidR="003F48AF" w:rsidRDefault="003F48AF" w:rsidP="003F48AF">
      <w:pPr>
        <w:pStyle w:val="ac"/>
      </w:pPr>
      <w:r>
        <w:t xml:space="preserve">    Школа реализует</w:t>
      </w:r>
      <w:r w:rsidRPr="000D30F4">
        <w:t xml:space="preserve"> дополнительно</w:t>
      </w:r>
      <w:r>
        <w:t xml:space="preserve">е </w:t>
      </w:r>
      <w:r w:rsidRPr="000D30F4">
        <w:t>образовани</w:t>
      </w:r>
      <w:r>
        <w:t>е</w:t>
      </w:r>
      <w:r w:rsidRPr="000D30F4">
        <w:t xml:space="preserve"> школьников по предметам инженерно-технической</w:t>
      </w:r>
      <w:r>
        <w:t>, экономической и социальной</w:t>
      </w:r>
      <w:r w:rsidRPr="000D30F4">
        <w:t xml:space="preserve"> направленности через реализацию дополнительн</w:t>
      </w:r>
      <w:r>
        <w:t>ых</w:t>
      </w:r>
      <w:r w:rsidRPr="000D30F4">
        <w:t xml:space="preserve"> общеобразовательн</w:t>
      </w:r>
      <w:r>
        <w:t>ых</w:t>
      </w:r>
      <w:r w:rsidRPr="000D30F4">
        <w:t xml:space="preserve"> про</w:t>
      </w:r>
      <w:r>
        <w:t>грамм «Инженерная графика</w:t>
      </w:r>
      <w:r w:rsidRPr="000D30F4">
        <w:t>»</w:t>
      </w:r>
      <w:r>
        <w:t xml:space="preserve">, «Веб-дизайн» и др. </w:t>
      </w:r>
    </w:p>
    <w:p w:rsidR="003F48AF" w:rsidRDefault="003F48AF" w:rsidP="003F48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1102">
        <w:rPr>
          <w:sz w:val="28"/>
          <w:szCs w:val="28"/>
          <w:shd w:val="clear" w:color="auto" w:fill="FFFFFF" w:themeFill="background1"/>
        </w:rPr>
        <w:t>В 2020 году разработана и утверждена дорожная карта целевой модели наставничества. (Приказ № 88/1 от 18.09.2020 г.).</w:t>
      </w:r>
    </w:p>
    <w:p w:rsidR="003F48AF" w:rsidRDefault="003F48AF" w:rsidP="003F48AF">
      <w:pPr>
        <w:rPr>
          <w:b/>
          <w:sz w:val="28"/>
          <w:szCs w:val="28"/>
        </w:rPr>
      </w:pPr>
      <w:r w:rsidRPr="009C5597">
        <w:rPr>
          <w:b/>
          <w:sz w:val="28"/>
          <w:szCs w:val="28"/>
        </w:rPr>
        <w:t>Материально-техническое оснащение:</w:t>
      </w:r>
    </w:p>
    <w:p w:rsidR="003F48AF" w:rsidRPr="00A524B3" w:rsidRDefault="003F48AF" w:rsidP="003F48AF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A524B3">
        <w:rPr>
          <w:sz w:val="28"/>
          <w:szCs w:val="28"/>
        </w:rPr>
        <w:t xml:space="preserve">В школе созданы </w:t>
      </w:r>
      <w:r w:rsidRPr="007B243C">
        <w:rPr>
          <w:sz w:val="28"/>
          <w:szCs w:val="28"/>
        </w:rPr>
        <w:t xml:space="preserve">современные </w:t>
      </w:r>
      <w:r w:rsidRPr="00A524B3">
        <w:rPr>
          <w:sz w:val="28"/>
          <w:szCs w:val="28"/>
        </w:rPr>
        <w:t>материально-технические условия реализации основн</w:t>
      </w:r>
      <w:r>
        <w:rPr>
          <w:sz w:val="28"/>
          <w:szCs w:val="28"/>
        </w:rPr>
        <w:t>ых</w:t>
      </w:r>
      <w:r w:rsidRPr="00A524B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A524B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начального общего, </w:t>
      </w:r>
      <w:r w:rsidRPr="00A524B3">
        <w:rPr>
          <w:sz w:val="28"/>
          <w:szCs w:val="28"/>
        </w:rPr>
        <w:t xml:space="preserve">основного общего </w:t>
      </w:r>
      <w:r>
        <w:rPr>
          <w:sz w:val="28"/>
          <w:szCs w:val="28"/>
        </w:rPr>
        <w:t xml:space="preserve">и среднего общего </w:t>
      </w:r>
      <w:r w:rsidRPr="00A524B3">
        <w:rPr>
          <w:sz w:val="28"/>
          <w:szCs w:val="28"/>
        </w:rPr>
        <w:t>образования</w:t>
      </w:r>
      <w:r w:rsidRPr="007B243C">
        <w:rPr>
          <w:sz w:val="28"/>
          <w:szCs w:val="28"/>
        </w:rPr>
        <w:t xml:space="preserve"> в условиях реализации ФГОС</w:t>
      </w:r>
      <w:r w:rsidRPr="00A524B3">
        <w:rPr>
          <w:sz w:val="28"/>
          <w:szCs w:val="28"/>
        </w:rPr>
        <w:t xml:space="preserve">: учебные кабинеты оснащены современным оборудованием. Каждый учитель имеет свое </w:t>
      </w:r>
      <w:proofErr w:type="gramStart"/>
      <w:r w:rsidRPr="00A524B3">
        <w:rPr>
          <w:sz w:val="28"/>
          <w:szCs w:val="28"/>
        </w:rPr>
        <w:t>рабочее  место</w:t>
      </w:r>
      <w:proofErr w:type="gramEnd"/>
      <w:r w:rsidRPr="00A524B3">
        <w:rPr>
          <w:sz w:val="28"/>
          <w:szCs w:val="28"/>
        </w:rPr>
        <w:t>, которое включает в себя: интерактивную доску, мультимедийный п</w:t>
      </w:r>
      <w:r w:rsidRPr="007B243C">
        <w:rPr>
          <w:sz w:val="28"/>
          <w:szCs w:val="28"/>
        </w:rPr>
        <w:t>роектор, персональный компьютер, документ-камеру, принтер.</w:t>
      </w:r>
      <w:r w:rsidRPr="00A524B3">
        <w:rPr>
          <w:sz w:val="28"/>
          <w:szCs w:val="28"/>
        </w:rPr>
        <w:t xml:space="preserve"> Все обучающиеся обеспечены учебниками</w:t>
      </w:r>
      <w:r>
        <w:rPr>
          <w:sz w:val="28"/>
          <w:szCs w:val="28"/>
        </w:rPr>
        <w:t>.</w:t>
      </w:r>
    </w:p>
    <w:p w:rsidR="003F48AF" w:rsidRDefault="003F48AF" w:rsidP="003F48AF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24B3">
        <w:rPr>
          <w:sz w:val="28"/>
          <w:szCs w:val="28"/>
        </w:rPr>
        <w:t>се кабинеты подключены</w:t>
      </w:r>
      <w:r>
        <w:rPr>
          <w:sz w:val="28"/>
          <w:szCs w:val="28"/>
        </w:rPr>
        <w:t xml:space="preserve"> к сети Интернет,</w:t>
      </w:r>
      <w:r w:rsidRPr="00A524B3">
        <w:rPr>
          <w:sz w:val="28"/>
          <w:szCs w:val="28"/>
        </w:rPr>
        <w:t xml:space="preserve"> локальной школьной сети.</w:t>
      </w:r>
      <w:r>
        <w:rPr>
          <w:sz w:val="28"/>
          <w:szCs w:val="28"/>
        </w:rPr>
        <w:t xml:space="preserve"> </w:t>
      </w:r>
      <w:r w:rsidRPr="007B243C">
        <w:rPr>
          <w:sz w:val="28"/>
          <w:szCs w:val="28"/>
        </w:rPr>
        <w:t xml:space="preserve">Образовательный процесс в полном объеме обеспечен учебной литературой, </w:t>
      </w:r>
      <w:r w:rsidRPr="007B243C">
        <w:rPr>
          <w:sz w:val="28"/>
          <w:szCs w:val="28"/>
        </w:rPr>
        <w:lastRenderedPageBreak/>
        <w:t xml:space="preserve">программами по всем дисциплинам учебного плана, учебно- методическим комплектом для педагогов и учащихся, дидактическим и иллюстративно-наглядным материалом, что позволяет создать условия для качественной реализации программ обучения, в том числе </w:t>
      </w:r>
      <w:r>
        <w:rPr>
          <w:sz w:val="28"/>
          <w:szCs w:val="28"/>
        </w:rPr>
        <w:t xml:space="preserve">адаптированных </w:t>
      </w:r>
      <w:r w:rsidRPr="007B243C">
        <w:rPr>
          <w:sz w:val="28"/>
          <w:szCs w:val="28"/>
        </w:rPr>
        <w:t>программ для детей с задержкой психического развития</w:t>
      </w:r>
      <w:r>
        <w:rPr>
          <w:sz w:val="28"/>
          <w:szCs w:val="28"/>
        </w:rPr>
        <w:t xml:space="preserve"> и обучающихся с интеллектуальными нарушениями (умственной отсталостью)</w:t>
      </w:r>
      <w:r w:rsidRPr="007B243C">
        <w:rPr>
          <w:sz w:val="28"/>
          <w:szCs w:val="28"/>
        </w:rPr>
        <w:t xml:space="preserve">. </w:t>
      </w:r>
    </w:p>
    <w:p w:rsidR="003F48AF" w:rsidRDefault="003F48AF" w:rsidP="003F48AF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школе создан центр образования естественно-научной и технологической направленности «Точка роста», открыты научные лаборатории «Химия», «Физика», «Информатика», «Технология». </w:t>
      </w:r>
      <w:r w:rsidRPr="007B243C">
        <w:rPr>
          <w:sz w:val="28"/>
          <w:szCs w:val="28"/>
        </w:rPr>
        <w:t xml:space="preserve">Кабинеты физики и химии оснащены необходимым лабораторным оборудованием. Библиотека имеет отдельную читальную зону, что обеспечивает доступ учащихся и педагогов, как к традиционным, так и к современным видам информации. </w:t>
      </w:r>
    </w:p>
    <w:p w:rsidR="003F48AF" w:rsidRDefault="003F48AF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211D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211D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211D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211D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211D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21C66" w:rsidRDefault="00F21C66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21C66" w:rsidRDefault="00F21C66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21C66" w:rsidRDefault="00F21C66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21C66" w:rsidRDefault="00F21C66" w:rsidP="00F21C66">
      <w:pPr>
        <w:spacing w:line="360" w:lineRule="auto"/>
        <w:rPr>
          <w:b/>
          <w:bCs/>
          <w:color w:val="000000"/>
          <w:sz w:val="28"/>
          <w:szCs w:val="28"/>
        </w:rPr>
        <w:sectPr w:rsidR="00F21C66" w:rsidSect="00F21C66">
          <w:footerReference w:type="default" r:id="rId8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F21C66" w:rsidRDefault="00F21C66" w:rsidP="00F21C66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6211D" w:rsidRPr="002847F9" w:rsidRDefault="00E6211D" w:rsidP="004668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B53E4">
        <w:rPr>
          <w:b/>
          <w:sz w:val="28"/>
          <w:szCs w:val="28"/>
        </w:rPr>
        <w:t xml:space="preserve">хема управления </w:t>
      </w:r>
      <w:r>
        <w:rPr>
          <w:b/>
          <w:sz w:val="28"/>
          <w:szCs w:val="28"/>
        </w:rPr>
        <w:t>образовательным процессом</w:t>
      </w:r>
    </w:p>
    <w:p w:rsidR="004668D6" w:rsidRDefault="002D40A9" w:rsidP="004668D6">
      <w:r>
        <w:rPr>
          <w:noProof/>
        </w:rPr>
        <w:pict>
          <v:group id="_x0000_s1071" style="position:absolute;margin-left:16.8pt;margin-top:5pt;width:696pt;height:420.4pt;z-index:251660288" coordorigin="1290,1644" coordsize="12468,6747">
            <v:oval id="_x0000_s1072" style="position:absolute;left:1290;top:1644;width:3390;height:1365" filled="f">
              <v:textbox style="mso-next-textbox:#_x0000_s1072">
                <w:txbxContent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 xml:space="preserve">Программа развития школы 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(«дорожная карта»)</w:t>
                    </w:r>
                  </w:p>
                </w:txbxContent>
              </v:textbox>
            </v:oval>
            <v:rect id="_x0000_s1073" style="position:absolute;left:5793;top:1878;width:3375;height:1005" filled="f">
              <v:textbox style="mso-next-textbox:#_x0000_s1073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Администрация школы и родительский комитет</w:t>
                    </w:r>
                  </w:p>
                </w:txbxContent>
              </v:textbox>
            </v:rect>
            <v:oval id="_x0000_s1074" style="position:absolute;left:10173;top:1644;width:3417;height:1365" filled="f">
              <v:textbox style="mso-next-textbox:#_x0000_s1074">
                <w:txbxContent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Мониторинг состояния и результатов ОД</w:t>
                    </w:r>
                  </w:p>
                </w:txbxContent>
              </v:textbox>
            </v:oval>
            <v:rect id="_x0000_s1075" style="position:absolute;left:5793;top:3646;width:3450;height:1589" filled="f">
              <v:textbox style="mso-next-textbox:#_x0000_s1075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Повышение качества  образования: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условий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процесса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Качества результата</w:t>
                    </w:r>
                  </w:p>
                </w:txbxContent>
              </v:textbox>
            </v:rect>
            <v:roundrect id="_x0000_s1076" style="position:absolute;left:1428;top:6081;width:3420;height:2310" arcsize="10923f" filled="f">
              <v:textbox style="mso-next-textbox:#_x0000_s1076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Социально-экономическая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Депрессивная территория (низкий уровень экономического развития)</w:t>
                    </w:r>
                  </w:p>
                </w:txbxContent>
              </v:textbox>
            </v:roundrect>
            <v:roundrect id="_x0000_s1077" style="position:absolute;left:5793;top:6052;width:3462;height:2310" arcsize="10923f" filled="f">
              <v:textbox style="mso-next-textbox:#_x0000_s1077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Социальная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proofErr w:type="spellStart"/>
                    <w:r w:rsidRPr="009D4D1C">
                      <w:t>Депривированное</w:t>
                    </w:r>
                    <w:proofErr w:type="spellEnd"/>
                    <w:r w:rsidRPr="009D4D1C">
                      <w:t xml:space="preserve"> население (высокий уровень безработицы, низкая активность родителей)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  <w:p w:rsidR="004668D6" w:rsidRPr="009D4D1C" w:rsidRDefault="004668D6" w:rsidP="004668D6"/>
                </w:txbxContent>
              </v:textbox>
            </v:roundrect>
            <v:roundrect id="_x0000_s1078" style="position:absolute;left:1413;top:3496;width:3267;height:1937" arcsize="10923f" filled="f">
              <v:textbox style="mso-next-textbox:#_x0000_s1078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Образовательная среда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Кадровый потенциал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Материально-технический потенциал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Информационно-методический потенциал</w:t>
                    </w:r>
                  </w:p>
                  <w:p w:rsidR="004668D6" w:rsidRPr="009D4D1C" w:rsidRDefault="004668D6" w:rsidP="004668D6"/>
                </w:txbxContent>
              </v:textbox>
            </v:roundrect>
            <v:roundrect id="_x0000_s1079" style="position:absolute;left:10323;top:6052;width:3435;height:2339" arcsize="10923f" filled="f">
              <v:textbox style="mso-next-textbox:#_x0000_s1079">
                <w:txbxContent>
                  <w:p w:rsidR="004668D6" w:rsidRPr="00627017" w:rsidRDefault="004668D6" w:rsidP="00627017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 xml:space="preserve">Социокультурная среда </w:t>
                    </w:r>
                  </w:p>
                  <w:p w:rsidR="004668D6" w:rsidRDefault="000A0DB1" w:rsidP="004668D6">
                    <w:pPr>
                      <w:jc w:val="center"/>
                    </w:pPr>
                    <w:r>
                      <w:t>Районная</w:t>
                    </w:r>
                    <w:bookmarkStart w:id="1" w:name="_GoBack"/>
                    <w:bookmarkEnd w:id="1"/>
                    <w:r w:rsidR="004668D6">
                      <w:t xml:space="preserve"> библиотека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Детский сад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 xml:space="preserve">Дом культуры 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МКУ ДО ДДТ (Гари)</w:t>
                    </w:r>
                  </w:p>
                  <w:p w:rsidR="004668D6" w:rsidRDefault="004668D6" w:rsidP="004668D6">
                    <w:pPr>
                      <w:jc w:val="center"/>
                    </w:pPr>
                    <w:r>
                      <w:t>МКУ ДО ДДТ ДЮСШ (Гари)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oundrect>
            <v:roundrect id="_x0000_s1080" style="position:absolute;left:10173;top:3496;width:3252;height:1995" arcsize="10923f" filled="f">
              <v:textbox style="mso-next-textbox:#_x0000_s1080">
                <w:txbxContent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  <w:r w:rsidRPr="009D4D1C">
                      <w:rPr>
                        <w:b/>
                      </w:rPr>
                      <w:t>Образовательная деятельность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  <w:r w:rsidRPr="009D4D1C">
                      <w:t>Основные образовательные программы НОО, ООО (разновозрастное обучение)</w:t>
                    </w: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</w:p>
                  <w:p w:rsidR="004668D6" w:rsidRPr="009D4D1C" w:rsidRDefault="004668D6" w:rsidP="004668D6">
                    <w:pPr>
                      <w:jc w:val="center"/>
                      <w:rPr>
                        <w:b/>
                      </w:rPr>
                    </w:pPr>
                  </w:p>
                  <w:p w:rsidR="004668D6" w:rsidRPr="009D4D1C" w:rsidRDefault="004668D6" w:rsidP="004668D6">
                    <w:pPr>
                      <w:jc w:val="center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9168;top:2415;width:1005;height:0" o:connectortype="straight">
              <v:stroke endarrow="block"/>
            </v:shape>
            <v:shape id="_x0000_s1082" type="#_x0000_t32" style="position:absolute;left:4680;top:2415;width:1113;height:0;flip:x" o:connectortype="straight">
              <v:stroke endarrow="block"/>
            </v:shape>
            <v:shape id="_x0000_s1083" type="#_x0000_t32" style="position:absolute;left:3000;top:3009;width:0;height:429" o:connectortype="straight">
              <v:stroke endarrow="block"/>
            </v:shape>
            <v:shape id="_x0000_s1084" type="#_x0000_t32" style="position:absolute;left:3000;top:5433;width:0;height:648;flip:y" o:connectortype="straight">
              <v:stroke endarrow="block"/>
            </v:shape>
            <v:shape id="_x0000_s1085" type="#_x0000_t32" style="position:absolute;left:3090;top:5433;width:4335;height:619;flip:x y" o:connectortype="straight">
              <v:stroke endarrow="block"/>
            </v:shape>
            <v:shape id="_x0000_s1086" type="#_x0000_t32" style="position:absolute;left:11895;top:5491;width:0;height:619;flip:y" o:connectortype="straight">
              <v:stroke endarrow="block"/>
            </v:shape>
            <v:shape id="_x0000_s1087" type="#_x0000_t32" style="position:absolute;left:11820;top:3009;width:0;height:487" o:connectortype="straight">
              <v:stroke endarrow="block"/>
            </v:shape>
            <v:shape id="_x0000_s1088" type="#_x0000_t32" style="position:absolute;left:7350;top:5491;width:4470;height:561;flip:y" o:connectortype="straight">
              <v:stroke endarrow="block"/>
            </v:shape>
            <v:shape id="_x0000_s1089" type="#_x0000_t32" style="position:absolute;left:4680;top:4530;width:1113;height:0" o:connectortype="straight">
              <v:stroke endarrow="block"/>
            </v:shape>
            <v:shape id="_x0000_s1090" type="#_x0000_t32" style="position:absolute;left:9243;top:4530;width:930;height:0;flip:x" o:connectortype="straight">
              <v:stroke endarrow="block"/>
            </v:shape>
          </v:group>
        </w:pict>
      </w:r>
    </w:p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Pr="00942E94" w:rsidRDefault="004668D6" w:rsidP="004668D6"/>
    <w:p w:rsidR="004668D6" w:rsidRPr="00942E94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/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jc w:val="both"/>
        <w:rPr>
          <w:sz w:val="28"/>
          <w:szCs w:val="28"/>
        </w:rPr>
      </w:pPr>
    </w:p>
    <w:p w:rsidR="004668D6" w:rsidRDefault="004668D6" w:rsidP="003A597A">
      <w:pPr>
        <w:spacing w:line="360" w:lineRule="auto"/>
        <w:jc w:val="both"/>
        <w:rPr>
          <w:sz w:val="28"/>
          <w:szCs w:val="28"/>
        </w:rPr>
        <w:sectPr w:rsidR="004668D6" w:rsidSect="00F21C66">
          <w:pgSz w:w="15840" w:h="12240" w:orient="landscape"/>
          <w:pgMar w:top="1134" w:right="1134" w:bottom="1134" w:left="1134" w:header="720" w:footer="720" w:gutter="0"/>
          <w:cols w:space="720"/>
          <w:noEndnote/>
        </w:sectPr>
      </w:pPr>
    </w:p>
    <w:p w:rsidR="004668D6" w:rsidRPr="00537A35" w:rsidRDefault="003A597A" w:rsidP="003A597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4668D6">
        <w:rPr>
          <w:b/>
          <w:sz w:val="28"/>
          <w:szCs w:val="28"/>
        </w:rPr>
        <w:t xml:space="preserve">Основная </w:t>
      </w:r>
      <w:r w:rsidR="004668D6" w:rsidRPr="00C90C6D">
        <w:rPr>
          <w:b/>
          <w:sz w:val="28"/>
          <w:szCs w:val="28"/>
        </w:rPr>
        <w:t>иде</w:t>
      </w:r>
      <w:r w:rsidR="004668D6">
        <w:rPr>
          <w:b/>
          <w:sz w:val="28"/>
          <w:szCs w:val="28"/>
        </w:rPr>
        <w:t>я</w:t>
      </w:r>
      <w:r w:rsidR="004668D6" w:rsidRPr="00C90C6D">
        <w:rPr>
          <w:b/>
          <w:sz w:val="28"/>
          <w:szCs w:val="28"/>
        </w:rPr>
        <w:t xml:space="preserve"> перехода школы в эффективный режим работы</w:t>
      </w:r>
    </w:p>
    <w:p w:rsidR="004668D6" w:rsidRDefault="002D40A9" w:rsidP="004668D6">
      <w:pPr>
        <w:jc w:val="both"/>
      </w:pPr>
      <w:r>
        <w:rPr>
          <w:noProof/>
        </w:rPr>
        <w:pict>
          <v:group id="_x0000_s1026" style="position:absolute;left:0;text-align:left;margin-left:-11.65pt;margin-top:7.4pt;width:713.2pt;height:456.05pt;z-index:251659264" coordorigin="1035,1611" coordsize="14097,9428">
            <v:roundrect id="_x0000_s1027" style="position:absolute;left:3738;top:1611;width:9271;height:620" arcsize="10923f" filled="f">
              <v:textbox style="mso-next-textbox:#_x0000_s1027">
                <w:txbxContent>
                  <w:p w:rsidR="004668D6" w:rsidRPr="00C20AA0" w:rsidRDefault="004668D6" w:rsidP="004668D6">
                    <w:pPr>
                      <w:spacing w:line="216" w:lineRule="auto"/>
                      <w:jc w:val="center"/>
                      <w:rPr>
                        <w:b/>
                      </w:rPr>
                    </w:pPr>
                    <w:r w:rsidRPr="00C20AA0">
                      <w:rPr>
                        <w:b/>
                      </w:rPr>
                      <w:t xml:space="preserve">Повышение качества образования в </w:t>
                    </w:r>
                    <w:r w:rsidR="009F1C1B">
                      <w:rPr>
                        <w:b/>
                      </w:rPr>
                      <w:t xml:space="preserve">неблагоприятных социальных условиях </w:t>
                    </w:r>
                  </w:p>
                </w:txbxContent>
              </v:textbox>
            </v:roundrect>
            <v:roundrect id="_x0000_s1028" style="position:absolute;left:3738;top:2584;width:9271;height:455" arcsize="10923f" filled="f">
              <v:textbox style="mso-next-textbox:#_x0000_s1028">
                <w:txbxContent>
                  <w:p w:rsidR="004668D6" w:rsidRPr="00C90C6D" w:rsidRDefault="004668D6" w:rsidP="004668D6">
                    <w:pPr>
                      <w:spacing w:line="216" w:lineRule="auto"/>
                      <w:jc w:val="center"/>
                    </w:pPr>
                    <w:r w:rsidRPr="00C90C6D">
                      <w:t>Расширение сотрудничества всех участников образовательных отношений</w:t>
                    </w:r>
                  </w:p>
                </w:txbxContent>
              </v:textbox>
            </v:roundrect>
            <v:shape id="_x0000_s1029" type="#_x0000_t32" style="position:absolute;left:8339;top:2231;width:1;height:353" o:connectortype="straight">
              <v:stroke endarrow="block"/>
            </v:shape>
            <v:roundrect id="_x0000_s1030" style="position:absolute;left:6747;top:3415;width:3204;height:723" arcsize="10923f" filled="f">
              <v:textbox style="mso-next-textbox:#_x0000_s1030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2. Интеграция образовательного процесса</w:t>
                    </w:r>
                  </w:p>
                </w:txbxContent>
              </v:textbox>
            </v:roundrect>
            <v:roundrect id="_x0000_s1031" style="position:absolute;left:2053;top:3415;width:3836;height:723" arcsize="10923f" filled="f">
              <v:textbox style="mso-next-textbox:#_x0000_s103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1. Индивидуализация </w:t>
                    </w:r>
                    <w:r w:rsidRPr="00C90C6D">
                      <w:t>образовательной деятельности</w:t>
                    </w:r>
                  </w:p>
                </w:txbxContent>
              </v:textbox>
            </v:roundrect>
            <v:roundrect id="_x0000_s1032" style="position:absolute;left:10918;top:3415;width:3009;height:723" arcsize="10923f" filled="f">
              <v:textbox style="mso-next-textbox:#_x0000_s1032">
                <w:txbxContent>
                  <w:p w:rsidR="004668D6" w:rsidRPr="00FC3BE7" w:rsidRDefault="004668D6" w:rsidP="004668D6">
                    <w:pPr>
                      <w:spacing w:line="216" w:lineRule="auto"/>
                      <w:jc w:val="center"/>
                      <w:rPr>
                        <w:color w:val="FF0000"/>
                      </w:rPr>
                    </w:pPr>
                    <w:r>
                      <w:t xml:space="preserve">3. Социализация </w:t>
                    </w:r>
                    <w:r w:rsidRPr="00C90C6D">
                      <w:t>учащихся</w:t>
                    </w:r>
                  </w:p>
                </w:txbxContent>
              </v:textbox>
            </v:roundrect>
            <v:shape id="_x0000_s1033" type="#_x0000_t32" style="position:absolute;left:8340;top:3039;width:0;height:376" o:connectortype="straight">
              <v:stroke endarrow="block"/>
            </v:shape>
            <v:shape id="_x0000_s1034" type="#_x0000_t32" style="position:absolute;left:4694;top:3039;width:777;height:376;flip:x" o:connectortype="straight">
              <v:stroke endarrow="block"/>
            </v:shape>
            <v:shape id="_x0000_s1035" type="#_x0000_t32" style="position:absolute;left:11290;top:3039;width:550;height:376" o:connectortype="straight">
              <v:stroke endarrow="block"/>
            </v:shape>
            <v:shape id="_x0000_s1036" type="#_x0000_t32" style="position:absolute;left:7664;top:4126;width:16;height:475" o:connectortype="straight">
              <v:stroke endarrow="block"/>
            </v:shape>
            <v:shape id="_x0000_s1037" type="#_x0000_t32" style="position:absolute;left:2955;top:4126;width:329;height:475;flip:x" o:connectortype="straight">
              <v:stroke endarrow="block"/>
            </v:shape>
            <v:shape id="_x0000_s1038" type="#_x0000_t32" style="position:absolute;left:4694;top:4138;width:356;height:388" o:connectortype="straight">
              <v:stroke endarrow="block"/>
            </v:shape>
            <v:shape id="_x0000_s1039" type="#_x0000_t32" style="position:absolute;left:11995;top:4138;width:17;height:475" o:connectortype="straight">
              <v:stroke endarrow="block"/>
            </v:shape>
            <v:shape id="_x0000_s1040" type="#_x0000_t32" style="position:absolute;left:13299;top:4138;width:486;height:475" o:connectortype="straight">
              <v:stroke endarrow="block"/>
            </v:shape>
            <v:roundrect id="_x0000_s1041" style="position:absolute;left:6552;top:4524;width:2268;height:2491" arcsize="10923f" filled="f">
              <v:textbox style="mso-next-textbox:#_x0000_s104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Интеграция урочной, </w:t>
                    </w:r>
                    <w:r w:rsidRPr="00C90C6D">
                      <w:t>внеур</w:t>
                    </w:r>
                    <w:r>
                      <w:t xml:space="preserve">очной деятельности и </w:t>
                    </w:r>
                    <w:proofErr w:type="spellStart"/>
                    <w:r>
                      <w:t>дополнительногообразования</w:t>
                    </w:r>
                    <w:proofErr w:type="spellEnd"/>
                  </w:p>
                </w:txbxContent>
              </v:textbox>
            </v:roundrect>
            <v:roundrect id="_x0000_s1042" style="position:absolute;left:4530;top:4525;width:1890;height:2412" arcsize="10923f" filled="f">
              <v:textbox style="mso-next-textbox:#_x0000_s1042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Совершенствование мониторинга результатов  учебно-воспитательного  процесса (ИОМ)</w:t>
                    </w:r>
                  </w:p>
                </w:txbxContent>
              </v:textbox>
            </v:roundrect>
            <v:roundrect id="_x0000_s1043" style="position:absolute;left:1035;top:4525;width:3294;height:2490" arcsize="10923f" filled="f">
              <v:textbox style="mso-next-textbox:#_x0000_s1043">
                <w:txbxContent>
                  <w:p w:rsidR="004668D6" w:rsidRPr="002366D7" w:rsidRDefault="004668D6" w:rsidP="004668D6">
                    <w:pPr>
                      <w:spacing w:line="216" w:lineRule="auto"/>
                      <w:jc w:val="center"/>
                    </w:pPr>
                    <w:r>
                      <w:t>Адресная направленность учебно-воспитательного процесса с учетом особых образовательных потребностей учащихся (испытывающие трудности в обучении; одаренные дети)</w:t>
                    </w:r>
                  </w:p>
                </w:txbxContent>
              </v:textbox>
            </v:roundrect>
            <v:roundrect id="_x0000_s1044" style="position:absolute;left:9041;top:4526;width:2152;height:2411" arcsize="10923f" filled="f">
              <v:textbox style="mso-next-textbox:#_x0000_s1044">
                <w:txbxContent>
                  <w:p w:rsidR="004668D6" w:rsidRPr="00F92CFC" w:rsidRDefault="004668D6" w:rsidP="004668D6">
                    <w:pPr>
                      <w:spacing w:line="216" w:lineRule="auto"/>
                      <w:jc w:val="center"/>
                    </w:pPr>
                    <w:r>
                      <w:t>Духовно-нравственная направленность образовательного процесса</w:t>
                    </w:r>
                  </w:p>
                </w:txbxContent>
              </v:textbox>
            </v:roundrect>
            <v:roundrect id="_x0000_s1045" style="position:absolute;left:11503;top:4524;width:1796;height:2411" arcsize="10923f" filled="f">
              <v:textbox style="mso-next-textbox:#_x0000_s1045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Расширение </w:t>
                    </w:r>
                    <w:proofErr w:type="spellStart"/>
                    <w:r>
                      <w:t>социальногопартнерства</w:t>
                    </w:r>
                    <w:proofErr w:type="spellEnd"/>
                    <w:r>
                      <w:t xml:space="preserve"> </w:t>
                    </w:r>
                    <w:r w:rsidRPr="00C90C6D">
                      <w:t xml:space="preserve">с </w:t>
                    </w:r>
                    <w:r>
                      <w:t xml:space="preserve">другими </w:t>
                    </w:r>
                    <w:r w:rsidRPr="00C90C6D">
                      <w:t>организациями</w:t>
                    </w:r>
                  </w:p>
                </w:txbxContent>
              </v:textbox>
            </v:roundrect>
            <v:roundrect id="_x0000_s1046" style="position:absolute;left:13455;top:4526;width:1424;height:2411" arcsize="10923f" filled="f">
              <v:textbox style="mso-next-textbox:#_x0000_s1046">
                <w:txbxContent>
                  <w:p w:rsidR="004668D6" w:rsidRDefault="004668D6" w:rsidP="004668D6">
                    <w:pPr>
                      <w:spacing w:line="216" w:lineRule="auto"/>
                    </w:pPr>
                    <w:r>
                      <w:t>Совершенствование форм взаимодействия с семьей</w:t>
                    </w:r>
                  </w:p>
                </w:txbxContent>
              </v:textbox>
            </v:roundrect>
            <v:roundrect id="_x0000_s1047" style="position:absolute;left:1035;top:9407;width:3575;height:1632" arcsize="10923f" filled="f">
              <v:textbox style="mso-next-textbox:#_x0000_s1047">
                <w:txbxContent>
                  <w:p w:rsidR="004668D6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 w:rsidRPr="00C20AA0">
                      <w:t>1. Повышение мотивации всех участников образовательных отношений</w:t>
                    </w:r>
                    <w:r>
                      <w:t xml:space="preserve"> в достижении образовательных результатов</w:t>
                    </w:r>
                  </w:p>
                </w:txbxContent>
              </v:textbox>
            </v:roundrect>
            <v:shape id="_x0000_s1048" type="#_x0000_t32" style="position:absolute;left:2425;top:7391;width:10905;height:0" o:connectortype="straight"/>
            <v:shape id="_x0000_s1049" type="#_x0000_t32" style="position:absolute;left:2053;top:7015;width:372;height:376" o:connectortype="straight"/>
            <v:shape id="_x0000_s1050" type="#_x0000_t32" style="position:absolute;left:13345;top:6937;width:713;height:455;flip:x" o:connectortype="straight"/>
            <v:shape id="_x0000_s1051" type="#_x0000_t32" style="position:absolute;left:5471;top:6937;width:226;height:452" o:connectortype="straight"/>
            <v:shape id="_x0000_s1052" type="#_x0000_t32" style="position:absolute;left:7800;top:7013;width:0;height:376" o:connectortype="straight"/>
            <v:shape id="_x0000_s1053" type="#_x0000_t32" style="position:absolute;left:11995;top:6937;width:451;height:420;flip:x" o:connectortype="straight"/>
            <v:shape id="_x0000_s1054" type="#_x0000_t32" style="position:absolute;left:2324;top:9005;width:631;height:402;flip:x" o:connectortype="straight">
              <v:stroke endarrow="block"/>
            </v:shape>
            <v:shape id="_x0000_s1055" type="#_x0000_t32" style="position:absolute;left:5886;top:9005;width:534;height:330;flip:x" o:connectortype="straight">
              <v:stroke endarrow="block"/>
            </v:shape>
            <v:shape id="_x0000_s1056" type="#_x0000_t32" style="position:absolute;left:13009;top:8979;width:756;height:421" o:connectortype="straight">
              <v:stroke endarrow="block"/>
            </v:shape>
            <v:shape id="_x0000_s1057" type="#_x0000_t32" style="position:absolute;left:9951;top:9005;width:437;height:330" o:connectortype="straight">
              <v:stroke endarrow="block"/>
            </v:shape>
            <v:roundrect id="_x0000_s1058" style="position:absolute;left:1060;top:7661;width:3269;height:1318" arcsize="10923f" filled="f">
              <v:textbox style="mso-next-textbox:#_x0000_s1058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Совершенствование профессиональной компетентности педагогов</w:t>
                    </w:r>
                  </w:p>
                </w:txbxContent>
              </v:textbox>
            </v:roundrect>
            <v:roundrect id="_x0000_s1059" style="position:absolute;left:4694;top:7661;width:3301;height:1318" arcsize="10923f" filled="f">
              <v:textbox style="mso-next-textbox:#_x0000_s1059">
                <w:txbxContent>
                  <w:p w:rsidR="004668D6" w:rsidRPr="00A23CF7" w:rsidRDefault="004668D6" w:rsidP="004668D6">
                    <w:pPr>
                      <w:spacing w:line="216" w:lineRule="auto"/>
                      <w:jc w:val="center"/>
                    </w:pPr>
                    <w:r w:rsidRPr="00A23CF7">
                      <w:t xml:space="preserve">Повышение образовательного потенциала учебного занятия в </w:t>
                    </w:r>
                    <w:proofErr w:type="spellStart"/>
                    <w:r w:rsidRPr="00A23CF7">
                      <w:t>разновозрастнойгруппе</w:t>
                    </w:r>
                    <w:proofErr w:type="spellEnd"/>
                  </w:p>
                </w:txbxContent>
              </v:textbox>
            </v:roundrect>
            <v:roundrect id="_x0000_s1060" style="position:absolute;left:8249;top:7661;width:3463;height:1318" arcsize="10923f" filled="f">
              <v:textbox style="mso-next-textbox:#_x0000_s1060">
                <w:txbxContent>
                  <w:p w:rsidR="004668D6" w:rsidRPr="00C90C6D" w:rsidRDefault="004668D6" w:rsidP="004668D6">
                    <w:pPr>
                      <w:spacing w:line="216" w:lineRule="auto"/>
                      <w:jc w:val="center"/>
                    </w:pPr>
                    <w:r>
                      <w:t xml:space="preserve">Обеспечение </w:t>
                    </w:r>
                    <w:proofErr w:type="spellStart"/>
                    <w:r>
                      <w:t>з</w:t>
                    </w:r>
                    <w:r w:rsidRPr="00C90C6D">
                      <w:t>доровьесбережени</w:t>
                    </w:r>
                    <w:r>
                      <w:t>я</w:t>
                    </w:r>
                    <w:proofErr w:type="spellEnd"/>
                    <w:r w:rsidRPr="00C90C6D">
                      <w:t xml:space="preserve"> учащихся (физическо</w:t>
                    </w:r>
                    <w:r>
                      <w:t>го</w:t>
                    </w:r>
                    <w:r w:rsidRPr="00C90C6D">
                      <w:t>, психическо</w:t>
                    </w:r>
                    <w:r>
                      <w:t>го</w:t>
                    </w:r>
                    <w:r w:rsidRPr="00C90C6D">
                      <w:t>, нравственно</w:t>
                    </w:r>
                    <w:r>
                      <w:t>го</w:t>
                    </w:r>
                    <w:r w:rsidRPr="00C90C6D">
                      <w:t>)</w:t>
                    </w:r>
                  </w:p>
                </w:txbxContent>
              </v:textbox>
            </v:roundrect>
            <v:roundrect id="_x0000_s1061" style="position:absolute;left:11815;top:7661;width:3317;height:1318" arcsize="10923f">
              <v:textbox style="mso-next-textbox:#_x0000_s1061">
                <w:txbxContent>
                  <w:p w:rsidR="004668D6" w:rsidRDefault="004668D6" w:rsidP="004668D6">
                    <w:pPr>
                      <w:spacing w:line="216" w:lineRule="auto"/>
                      <w:jc w:val="center"/>
                    </w:pPr>
                    <w:r>
                      <w:t>Активизация участия социум (родителей) в совместной деятельности</w:t>
                    </w:r>
                  </w:p>
                  <w:p w:rsidR="004668D6" w:rsidRDefault="004668D6" w:rsidP="004668D6">
                    <w:pPr>
                      <w:spacing w:line="216" w:lineRule="auto"/>
                    </w:pPr>
                  </w:p>
                </w:txbxContent>
              </v:textbox>
            </v:roundrect>
            <v:shape id="_x0000_s1062" type="#_x0000_t32" style="position:absolute;left:10155;top:6937;width:1;height:420" o:connectortype="straight"/>
            <v:shape id="_x0000_s1063" type="#_x0000_t32" style="position:absolute;left:9494;top:4126;width:16;height:475" o:connectortype="straight">
              <v:stroke endarrow="block"/>
            </v:shape>
            <v:roundrect id="_x0000_s1064" style="position:absolute;left:8609;top:9400;width:3103;height:1632" arcsize="10923f" filled="f">
              <v:textbox style="mso-next-textbox:#_x0000_s1064">
                <w:txbxContent>
                  <w:p w:rsidR="004668D6" w:rsidRPr="00C20AA0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  <w:rPr>
                        <w:color w:val="FF0000"/>
                      </w:rPr>
                    </w:pPr>
                    <w:r>
                      <w:t xml:space="preserve">3. Рост активности участия одаренных </w:t>
                    </w:r>
                    <w:r w:rsidRPr="00C20AA0">
                      <w:t>детей в проектн</w:t>
                    </w:r>
                    <w:r>
                      <w:t>ой</w:t>
                    </w:r>
                    <w:r w:rsidRPr="00C20AA0">
                      <w:t>, учебно-исследовательск</w:t>
                    </w:r>
                    <w:r>
                      <w:t>ой</w:t>
                    </w:r>
                    <w:r w:rsidRPr="00C20AA0">
                      <w:t xml:space="preserve"> и творческ</w:t>
                    </w:r>
                    <w:r>
                      <w:t>ой</w:t>
                    </w:r>
                    <w:r w:rsidRPr="00C20AA0">
                      <w:t xml:space="preserve"> деятельност</w:t>
                    </w:r>
                    <w:r>
                      <w:t>и</w:t>
                    </w:r>
                  </w:p>
                </w:txbxContent>
              </v:textbox>
            </v:roundrect>
            <v:roundrect id="_x0000_s1065" style="position:absolute;left:12012;top:9463;width:3120;height:1487" arcsize="10923f" filled="f">
              <v:textbox style="mso-next-textbox:#_x0000_s1065">
                <w:txbxContent>
                  <w:p w:rsidR="004668D6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>
                      <w:t>4</w:t>
                    </w:r>
                    <w:r w:rsidRPr="00C20AA0">
                      <w:t>.</w:t>
                    </w:r>
                    <w:r>
                      <w:t xml:space="preserve"> Повышение вовлечения учащихся и родителей в социальную </w:t>
                    </w:r>
                    <w:r w:rsidRPr="00C90C6D">
                      <w:t>среду развития</w:t>
                    </w:r>
                  </w:p>
                </w:txbxContent>
              </v:textbox>
            </v:roundrect>
            <v:roundrect id="_x0000_s1066" style="position:absolute;left:4916;top:9400;width:3079;height:1632" arcsize="10923f" filled="f">
              <v:textbox style="mso-next-textbox:#_x0000_s1066">
                <w:txbxContent>
                  <w:p w:rsidR="004668D6" w:rsidRPr="00C20AA0" w:rsidRDefault="004668D6" w:rsidP="004668D6">
                    <w:pPr>
                      <w:pBdr>
                        <w:bottom w:val="single" w:sz="4" w:space="1" w:color="auto"/>
                      </w:pBdr>
                      <w:spacing w:line="216" w:lineRule="auto"/>
                      <w:jc w:val="center"/>
                    </w:pPr>
                    <w:r w:rsidRPr="00C20AA0">
                      <w:t xml:space="preserve">2. Уменьшение </w:t>
                    </w:r>
                    <w:r>
                      <w:t>риска не освоения ООП учащимися, испытывающими трудности в обучении</w:t>
                    </w:r>
                  </w:p>
                  <w:p w:rsidR="004668D6" w:rsidRDefault="004668D6" w:rsidP="004668D6">
                    <w:pPr>
                      <w:spacing w:line="216" w:lineRule="auto"/>
                    </w:pPr>
                  </w:p>
                </w:txbxContent>
              </v:textbox>
            </v:roundrect>
            <v:shape id="_x0000_s1067" type="#_x0000_t32" style="position:absolute;left:2564;top:7392;width:391;height:269;flip:x" o:connectortype="straight">
              <v:stroke endarrow="block"/>
            </v:shape>
            <v:shape id="_x0000_s1068" type="#_x0000_t32" style="position:absolute;left:6018;top:7392;width:534;height:269;flip:x" o:connectortype="straight">
              <v:stroke endarrow="block"/>
            </v:shape>
            <v:shape id="_x0000_s1069" type="#_x0000_t32" style="position:absolute;left:9718;top:7392;width:437;height:295" o:connectortype="straight">
              <v:stroke endarrow="block"/>
            </v:shape>
            <v:shape id="_x0000_s1070" type="#_x0000_t32" style="position:absolute;left:12651;top:7389;width:437;height:298" o:connectortype="straight">
              <v:stroke endarrow="block"/>
            </v:shape>
          </v:group>
        </w:pict>
      </w: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Pr="0054717D" w:rsidRDefault="004668D6" w:rsidP="004668D6">
      <w:pPr>
        <w:jc w:val="both"/>
      </w:pPr>
    </w:p>
    <w:p w:rsidR="004668D6" w:rsidRPr="0054717D" w:rsidRDefault="004668D6" w:rsidP="004668D6">
      <w:pPr>
        <w:jc w:val="both"/>
        <w:rPr>
          <w:sz w:val="16"/>
          <w:szCs w:val="16"/>
        </w:rPr>
      </w:pPr>
    </w:p>
    <w:p w:rsidR="004668D6" w:rsidRDefault="004668D6" w:rsidP="004668D6">
      <w:pPr>
        <w:jc w:val="both"/>
        <w:rPr>
          <w:sz w:val="16"/>
          <w:szCs w:val="16"/>
        </w:rPr>
      </w:pPr>
    </w:p>
    <w:p w:rsidR="004668D6" w:rsidRPr="0054717D" w:rsidRDefault="004668D6" w:rsidP="004668D6">
      <w:pPr>
        <w:jc w:val="both"/>
        <w:rPr>
          <w:sz w:val="16"/>
          <w:szCs w:val="16"/>
        </w:rPr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Default="004668D6" w:rsidP="004668D6">
      <w:pPr>
        <w:jc w:val="both"/>
      </w:pPr>
    </w:p>
    <w:p w:rsidR="004668D6" w:rsidRPr="00F92CFC" w:rsidRDefault="004668D6" w:rsidP="004668D6">
      <w:pPr>
        <w:jc w:val="both"/>
        <w:rPr>
          <w:sz w:val="16"/>
          <w:szCs w:val="16"/>
        </w:rPr>
      </w:pPr>
    </w:p>
    <w:p w:rsidR="004668D6" w:rsidRPr="006121F5" w:rsidRDefault="004668D6" w:rsidP="004668D6">
      <w:pPr>
        <w:jc w:val="both"/>
      </w:pPr>
    </w:p>
    <w:p w:rsidR="004668D6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</w:pPr>
    </w:p>
    <w:p w:rsidR="004668D6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</w:pPr>
    </w:p>
    <w:p w:rsidR="004668D6" w:rsidRPr="00F262BF" w:rsidRDefault="004668D6" w:rsidP="004668D6">
      <w:pPr>
        <w:pStyle w:val="c8"/>
        <w:shd w:val="clear" w:color="auto" w:fill="FFFFFF"/>
        <w:spacing w:before="0" w:beforeAutospacing="0" w:after="0" w:afterAutospacing="0" w:line="360" w:lineRule="auto"/>
        <w:ind w:left="720"/>
        <w:rPr>
          <w:rStyle w:val="c7"/>
          <w:bCs/>
          <w:color w:val="000000"/>
          <w:sz w:val="28"/>
          <w:szCs w:val="28"/>
        </w:rPr>
        <w:sectPr w:rsidR="004668D6" w:rsidRPr="00F262BF" w:rsidSect="002C4B47">
          <w:footerReference w:type="default" r:id="rId9"/>
          <w:pgSz w:w="15840" w:h="12240" w:orient="landscape"/>
          <w:pgMar w:top="1134" w:right="1134" w:bottom="1134" w:left="1134" w:header="720" w:footer="720" w:gutter="0"/>
          <w:cols w:space="720"/>
          <w:noEndnote/>
        </w:sectPr>
      </w:pPr>
    </w:p>
    <w:p w:rsidR="009F1C1B" w:rsidRPr="00E1614C" w:rsidRDefault="009F1C1B" w:rsidP="009F1C1B">
      <w:pPr>
        <w:ind w:firstLine="709"/>
        <w:jc w:val="center"/>
        <w:rPr>
          <w:b/>
          <w:sz w:val="28"/>
          <w:szCs w:val="28"/>
        </w:rPr>
      </w:pPr>
      <w:r w:rsidRPr="00E1614C">
        <w:rPr>
          <w:b/>
          <w:sz w:val="28"/>
          <w:szCs w:val="28"/>
        </w:rPr>
        <w:lastRenderedPageBreak/>
        <w:t xml:space="preserve">Цели и задачи развития </w:t>
      </w:r>
      <w:r>
        <w:rPr>
          <w:b/>
          <w:sz w:val="28"/>
          <w:szCs w:val="28"/>
        </w:rPr>
        <w:t>МКОУ ГСОШ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proofErr w:type="gramStart"/>
      <w:r w:rsidRPr="00762269">
        <w:rPr>
          <w:b/>
          <w:sz w:val="28"/>
          <w:szCs w:val="28"/>
        </w:rPr>
        <w:t>Цель:</w:t>
      </w:r>
      <w:r w:rsidRPr="0076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2269">
        <w:rPr>
          <w:sz w:val="28"/>
          <w:szCs w:val="28"/>
        </w:rPr>
        <w:t>Достижение</w:t>
      </w:r>
      <w:proofErr w:type="gramEnd"/>
      <w:r w:rsidRPr="00762269">
        <w:rPr>
          <w:sz w:val="28"/>
          <w:szCs w:val="28"/>
        </w:rPr>
        <w:t xml:space="preserve"> образовательных результатов высокого качества через реализацию мер по устранению факторов риска. </w:t>
      </w:r>
    </w:p>
    <w:p w:rsidR="009F1C1B" w:rsidRPr="00762269" w:rsidRDefault="009F1C1B" w:rsidP="009F1C1B">
      <w:pPr>
        <w:ind w:firstLine="709"/>
        <w:rPr>
          <w:b/>
          <w:sz w:val="28"/>
          <w:szCs w:val="28"/>
        </w:rPr>
      </w:pPr>
      <w:r w:rsidRPr="00762269">
        <w:rPr>
          <w:b/>
          <w:sz w:val="28"/>
          <w:szCs w:val="28"/>
        </w:rPr>
        <w:t xml:space="preserve">Задачи: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1. Совершенствование </w:t>
      </w:r>
      <w:proofErr w:type="spellStart"/>
      <w:r w:rsidRPr="00762269">
        <w:rPr>
          <w:sz w:val="28"/>
          <w:szCs w:val="28"/>
        </w:rPr>
        <w:t>внутришкольной</w:t>
      </w:r>
      <w:proofErr w:type="spellEnd"/>
      <w:r w:rsidRPr="00762269">
        <w:rPr>
          <w:sz w:val="28"/>
          <w:szCs w:val="28"/>
        </w:rPr>
        <w:t xml:space="preserve"> системы управления качеством образованием.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2. Создание условий для повышения мотивации обучения, саморазвития, самостоятельности </w:t>
      </w:r>
      <w:r>
        <w:rPr>
          <w:sz w:val="28"/>
          <w:szCs w:val="28"/>
        </w:rPr>
        <w:t>об</w:t>
      </w:r>
      <w:r w:rsidRPr="007622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62269">
        <w:rPr>
          <w:sz w:val="28"/>
          <w:szCs w:val="28"/>
        </w:rPr>
        <w:t xml:space="preserve">щихся через активное и эффективное участие в школьных, муниципальных, региональных олимпиадах, конкурсах, проектах.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3. Развитие интеллектуальных способностей учащихся через использование информационно-коммуникационных технологий в сочетании с наиболее рациональными методиками обучения.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>4. Повышение эффективности урока как стимула к успеху учителя и ученика.</w:t>
      </w:r>
    </w:p>
    <w:p w:rsidR="009F1C1B" w:rsidRPr="00062E4F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 </w:t>
      </w:r>
      <w:r w:rsidRPr="00062E4F">
        <w:rPr>
          <w:sz w:val="28"/>
          <w:szCs w:val="28"/>
        </w:rPr>
        <w:t>5. Достижение качества образования обучающихся не ниже среднего по району.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062E4F">
        <w:rPr>
          <w:sz w:val="28"/>
          <w:szCs w:val="28"/>
        </w:rPr>
        <w:t xml:space="preserve"> 6. Реализация комплекса мер по развитию социального и образовательного партнерства, в том числе сетевого взаимодействия с другим образовательным организациями.</w:t>
      </w:r>
      <w:r w:rsidRPr="00762269">
        <w:rPr>
          <w:sz w:val="28"/>
          <w:szCs w:val="28"/>
        </w:rPr>
        <w:t xml:space="preserve">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7. Повышение включенности общественности и родителей (законных представителей) </w:t>
      </w:r>
      <w:r>
        <w:rPr>
          <w:sz w:val="28"/>
          <w:szCs w:val="28"/>
        </w:rPr>
        <w:t>об</w:t>
      </w:r>
      <w:r w:rsidRPr="007622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62269">
        <w:rPr>
          <w:sz w:val="28"/>
          <w:szCs w:val="28"/>
        </w:rPr>
        <w:t xml:space="preserve">щихся в образовательный и воспитательный процесс. 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8. Развитие кадрового потенциала и создание условий для профессионального развития педагогических работников. </w:t>
      </w:r>
    </w:p>
    <w:p w:rsidR="009F1C1B" w:rsidRDefault="009F1C1B" w:rsidP="009F1C1B">
      <w:pPr>
        <w:ind w:firstLine="709"/>
        <w:rPr>
          <w:sz w:val="28"/>
          <w:szCs w:val="28"/>
        </w:rPr>
      </w:pPr>
      <w:r w:rsidRPr="00762269">
        <w:rPr>
          <w:sz w:val="28"/>
          <w:szCs w:val="28"/>
        </w:rPr>
        <w:t xml:space="preserve">На основе анализа, проведенного </w:t>
      </w:r>
      <w:proofErr w:type="spellStart"/>
      <w:r w:rsidRPr="00762269">
        <w:rPr>
          <w:sz w:val="28"/>
          <w:szCs w:val="28"/>
        </w:rPr>
        <w:t>внутришкольного</w:t>
      </w:r>
      <w:proofErr w:type="spellEnd"/>
      <w:r w:rsidRPr="00762269">
        <w:rPr>
          <w:sz w:val="28"/>
          <w:szCs w:val="28"/>
        </w:rPr>
        <w:t xml:space="preserve"> анкетирования педагогов, учащихся и их родителей выявлены основные факторы риска снижения результатов обучения:</w:t>
      </w:r>
    </w:p>
    <w:p w:rsidR="009F1C1B" w:rsidRPr="00762269" w:rsidRDefault="009F1C1B" w:rsidP="009F1C1B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4"/>
        <w:gridCol w:w="2240"/>
        <w:gridCol w:w="2120"/>
        <w:gridCol w:w="3428"/>
        <w:gridCol w:w="1930"/>
        <w:gridCol w:w="2216"/>
      </w:tblGrid>
      <w:tr w:rsidR="009F1C1B" w:rsidRPr="00B97040" w:rsidTr="00961854">
        <w:tc>
          <w:tcPr>
            <w:tcW w:w="1581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1919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979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b/>
                <w:sz w:val="24"/>
                <w:szCs w:val="24"/>
              </w:rPr>
            </w:pPr>
            <w:r w:rsidRPr="00B97040"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9F1C1B" w:rsidRPr="00B97040" w:rsidTr="00961854">
        <w:tc>
          <w:tcPr>
            <w:tcW w:w="1581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91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</w:t>
            </w:r>
          </w:p>
        </w:tc>
        <w:tc>
          <w:tcPr>
            <w:tcW w:w="197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lastRenderedPageBreak/>
              <w:t>Анализ профессиональны х дефицитов учителей</w:t>
            </w: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Диагностика профессиональных дефицитов учителей школы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Анализ диагностики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Разработка и внедрение индивидуального плана профессионального роста учителей русского языка и </w:t>
            </w:r>
            <w:r w:rsidRPr="00B97040">
              <w:rPr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Разработка индивидуального плана учителя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Повышение педагогического и </w:t>
            </w:r>
            <w:proofErr w:type="spellStart"/>
            <w:r w:rsidRPr="00B97040">
              <w:rPr>
                <w:sz w:val="24"/>
                <w:szCs w:val="24"/>
              </w:rPr>
              <w:t>профессиональног</w:t>
            </w:r>
            <w:proofErr w:type="spellEnd"/>
            <w:r w:rsidRPr="00B97040">
              <w:rPr>
                <w:sz w:val="24"/>
                <w:szCs w:val="24"/>
              </w:rPr>
              <w:t xml:space="preserve"> </w:t>
            </w:r>
            <w:proofErr w:type="gramStart"/>
            <w:r w:rsidRPr="00B97040">
              <w:rPr>
                <w:sz w:val="24"/>
                <w:szCs w:val="24"/>
              </w:rPr>
              <w:t>о мастерства</w:t>
            </w:r>
            <w:proofErr w:type="gramEnd"/>
            <w:r w:rsidRPr="00B97040">
              <w:rPr>
                <w:sz w:val="24"/>
                <w:szCs w:val="24"/>
              </w:rPr>
              <w:t>, овладения профессиональны ми компетенциями</w:t>
            </w: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Реализация модели наставничества «учитель-учитель»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Дорожная карта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Семинар - практикум «Через инновации к качеству образования»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Директор, заместители директора по УВР и 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Протоколы педагогических советов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Проведение открытых уроков 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Директор, заместители директора по УВР и 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Самоанализ и анализ посещенных уроков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Осуществление курсовой подготовки учителей</w:t>
            </w: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F1C1B" w:rsidRPr="00B97040" w:rsidTr="00961854">
        <w:tc>
          <w:tcPr>
            <w:tcW w:w="1581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Высокая доля обучающихся с рисками учебной неуспешное™</w:t>
            </w:r>
          </w:p>
        </w:tc>
        <w:tc>
          <w:tcPr>
            <w:tcW w:w="191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Цель: снижение доли обучающихся с рисками учебной </w:t>
            </w:r>
            <w:proofErr w:type="spellStart"/>
            <w:r w:rsidRPr="00B97040">
              <w:rPr>
                <w:sz w:val="24"/>
                <w:szCs w:val="24"/>
              </w:rPr>
              <w:t>неуспешности</w:t>
            </w:r>
            <w:proofErr w:type="spellEnd"/>
            <w:r w:rsidRPr="00B97040">
              <w:rPr>
                <w:sz w:val="24"/>
                <w:szCs w:val="24"/>
              </w:rPr>
              <w:t xml:space="preserve"> к концу 2021-2022 учебного года за счет создания условий для эффективного обучения и повышения мотивации школьников к учебной деятельности</w:t>
            </w:r>
          </w:p>
        </w:tc>
        <w:tc>
          <w:tcPr>
            <w:tcW w:w="197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Выявление возможных причин снижения успеваемости и качества знаний обучающихся</w:t>
            </w: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Проведение и анализ ОГЭ, ВПР за 2021-2022 учебный год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Аналитические справки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Анализ работы школы в контексте оценки качества образования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Анализ работы школы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Снижение риска учебной </w:t>
            </w:r>
            <w:proofErr w:type="spellStart"/>
            <w:r w:rsidRPr="00B9704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Программа по работе со слабоуспевающими обучающимися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 xml:space="preserve">Программа по работе со </w:t>
            </w:r>
            <w:proofErr w:type="spellStart"/>
            <w:r w:rsidRPr="00B97040">
              <w:rPr>
                <w:sz w:val="24"/>
                <w:szCs w:val="24"/>
              </w:rPr>
              <w:t>слабоуспевающи</w:t>
            </w:r>
            <w:proofErr w:type="spellEnd"/>
            <w:r w:rsidRPr="00B97040">
              <w:rPr>
                <w:sz w:val="24"/>
                <w:szCs w:val="24"/>
              </w:rPr>
              <w:t xml:space="preserve"> ми обучающимися</w:t>
            </w:r>
          </w:p>
        </w:tc>
      </w:tr>
      <w:tr w:rsidR="009F1C1B" w:rsidRPr="00B97040" w:rsidTr="00961854">
        <w:tc>
          <w:tcPr>
            <w:tcW w:w="1581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Определение наставников из числа высокомотивированных обучающихся к школьникам, испытывающим трудности</w:t>
            </w:r>
          </w:p>
        </w:tc>
        <w:tc>
          <w:tcPr>
            <w:tcW w:w="198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</w:tcPr>
          <w:p w:rsidR="009F1C1B" w:rsidRPr="00B97040" w:rsidRDefault="009F1C1B" w:rsidP="00961854">
            <w:pPr>
              <w:rPr>
                <w:sz w:val="24"/>
                <w:szCs w:val="24"/>
              </w:rPr>
            </w:pPr>
            <w:r w:rsidRPr="00B97040">
              <w:rPr>
                <w:sz w:val="24"/>
                <w:szCs w:val="24"/>
              </w:rPr>
              <w:t>План работы наставничества по форме «Ученик - ученик».</w:t>
            </w:r>
          </w:p>
        </w:tc>
      </w:tr>
    </w:tbl>
    <w:p w:rsidR="009F1C1B" w:rsidRDefault="009F1C1B" w:rsidP="009F1C1B">
      <w:pPr>
        <w:rPr>
          <w:sz w:val="28"/>
          <w:szCs w:val="28"/>
        </w:rPr>
      </w:pPr>
    </w:p>
    <w:p w:rsidR="009F1C1B" w:rsidRPr="00933CFA" w:rsidRDefault="009F1C1B" w:rsidP="009F1C1B">
      <w:pPr>
        <w:rPr>
          <w:sz w:val="28"/>
          <w:szCs w:val="28"/>
        </w:rPr>
      </w:pPr>
    </w:p>
    <w:p w:rsidR="009F1C1B" w:rsidRDefault="009F1C1B" w:rsidP="009F1C1B">
      <w:pPr>
        <w:spacing w:after="281"/>
      </w:pPr>
    </w:p>
    <w:p w:rsidR="00421581" w:rsidRDefault="00421581" w:rsidP="009F1C1B">
      <w:pPr>
        <w:spacing w:line="360" w:lineRule="auto"/>
        <w:jc w:val="center"/>
        <w:rPr>
          <w:b/>
          <w:sz w:val="28"/>
          <w:szCs w:val="28"/>
        </w:rPr>
        <w:sectPr w:rsidR="00421581" w:rsidSect="00341819">
          <w:pgSz w:w="15840" w:h="12240" w:orient="landscape" w:code="1"/>
          <w:pgMar w:top="1134" w:right="1134" w:bottom="1134" w:left="1134" w:header="720" w:footer="720" w:gutter="0"/>
          <w:cols w:space="720"/>
          <w:noEndnote/>
        </w:sectPr>
      </w:pPr>
    </w:p>
    <w:p w:rsidR="009F1C1B" w:rsidRPr="001C0395" w:rsidRDefault="009F1C1B" w:rsidP="009F1C1B">
      <w:pPr>
        <w:spacing w:line="360" w:lineRule="auto"/>
        <w:jc w:val="center"/>
        <w:rPr>
          <w:b/>
          <w:sz w:val="28"/>
          <w:szCs w:val="28"/>
        </w:rPr>
      </w:pPr>
      <w:r w:rsidRPr="001C0395">
        <w:rPr>
          <w:b/>
          <w:sz w:val="28"/>
          <w:szCs w:val="28"/>
        </w:rPr>
        <w:lastRenderedPageBreak/>
        <w:t>Ожидаемые результаты</w:t>
      </w:r>
    </w:p>
    <w:p w:rsidR="009F1C1B" w:rsidRDefault="009F1C1B" w:rsidP="00AB0A5F">
      <w:pPr>
        <w:spacing w:line="360" w:lineRule="auto"/>
        <w:jc w:val="both"/>
        <w:rPr>
          <w:sz w:val="28"/>
          <w:szCs w:val="28"/>
        </w:rPr>
      </w:pPr>
      <w:r w:rsidRPr="001C0395">
        <w:rPr>
          <w:sz w:val="28"/>
          <w:szCs w:val="28"/>
        </w:rPr>
        <w:t xml:space="preserve">1) развитие кадрового потенциала школы - 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областям; повышение квалификации педагогических работников через курсы повышения квалификации, освоение новых педагогических технологий, работу ШМО; </w:t>
      </w:r>
    </w:p>
    <w:p w:rsidR="009F1C1B" w:rsidRPr="001C0395" w:rsidRDefault="009F1C1B" w:rsidP="00AB0A5F">
      <w:pPr>
        <w:spacing w:line="360" w:lineRule="auto"/>
        <w:jc w:val="both"/>
        <w:rPr>
          <w:sz w:val="28"/>
          <w:szCs w:val="28"/>
        </w:rPr>
      </w:pPr>
      <w:r w:rsidRPr="001C0395">
        <w:rPr>
          <w:sz w:val="28"/>
          <w:szCs w:val="28"/>
        </w:rPr>
        <w:t xml:space="preserve">2) совершенствование системы организационно-методического сопровождения обеспечения качества образования - разработка и реализация индивидуальных планов профессионального развития учителей школы, диссеминация опыта работы учителей, показывающих высокие результаты на базе школы; </w:t>
      </w:r>
    </w:p>
    <w:p w:rsidR="009F1C1B" w:rsidRPr="001C0395" w:rsidRDefault="009F1C1B" w:rsidP="00AB0A5F">
      <w:pPr>
        <w:spacing w:line="360" w:lineRule="auto"/>
        <w:jc w:val="both"/>
        <w:rPr>
          <w:sz w:val="28"/>
          <w:szCs w:val="28"/>
        </w:rPr>
      </w:pPr>
      <w:r w:rsidRPr="001C0395">
        <w:rPr>
          <w:sz w:val="28"/>
          <w:szCs w:val="28"/>
        </w:rPr>
        <w:t xml:space="preserve">3) создание условий для повышения мотивации к обучению, саморазвитию обучающихся через активное и эффективное участие в школьных, муниципальных, региональных олимпиадах, конкурсах, проектах. </w:t>
      </w:r>
    </w:p>
    <w:p w:rsidR="009F1C1B" w:rsidRPr="001C0395" w:rsidRDefault="009F1C1B" w:rsidP="00AB0A5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1C0395">
        <w:rPr>
          <w:sz w:val="28"/>
          <w:szCs w:val="28"/>
        </w:rPr>
        <w:t xml:space="preserve">Основной результат: Переход школы в эффективный режим работы через создание инструментальной модели </w:t>
      </w:r>
      <w:proofErr w:type="spellStart"/>
      <w:r w:rsidRPr="001C0395">
        <w:rPr>
          <w:sz w:val="28"/>
          <w:szCs w:val="28"/>
        </w:rPr>
        <w:t>внутришкольной</w:t>
      </w:r>
      <w:proofErr w:type="spellEnd"/>
      <w:r w:rsidRPr="001C0395">
        <w:rPr>
          <w:sz w:val="28"/>
          <w:szCs w:val="28"/>
        </w:rPr>
        <w:t xml:space="preserve"> системы управления качеством образования, способствующей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государства.</w:t>
      </w:r>
    </w:p>
    <w:p w:rsidR="00421581" w:rsidRDefault="00421581" w:rsidP="006419B6">
      <w:pPr>
        <w:spacing w:after="5" w:line="270" w:lineRule="auto"/>
        <w:ind w:left="370" w:right="62" w:hanging="10"/>
        <w:rPr>
          <w:b/>
          <w:color w:val="000000"/>
          <w:sz w:val="28"/>
        </w:rPr>
        <w:sectPr w:rsidR="00421581" w:rsidSect="00421581">
          <w:pgSz w:w="12240" w:h="15840" w:code="1"/>
          <w:pgMar w:top="1134" w:right="1134" w:bottom="1134" w:left="1134" w:header="720" w:footer="720" w:gutter="0"/>
          <w:cols w:space="720"/>
          <w:noEndnote/>
        </w:sectPr>
      </w:pPr>
    </w:p>
    <w:p w:rsidR="004725C5" w:rsidRDefault="004725C5" w:rsidP="006419B6">
      <w:pPr>
        <w:spacing w:after="5" w:line="270" w:lineRule="auto"/>
        <w:ind w:right="62"/>
        <w:rPr>
          <w:b/>
          <w:color w:val="000000"/>
          <w:sz w:val="28"/>
        </w:rPr>
      </w:pPr>
    </w:p>
    <w:p w:rsidR="004725C5" w:rsidRDefault="004725C5" w:rsidP="009F1C1B">
      <w:pPr>
        <w:spacing w:after="5" w:line="270" w:lineRule="auto"/>
        <w:ind w:left="370" w:right="62" w:hanging="10"/>
        <w:jc w:val="center"/>
        <w:rPr>
          <w:b/>
          <w:color w:val="000000"/>
          <w:sz w:val="28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sz w:val="26"/>
          <w:szCs w:val="26"/>
          <w:lang w:eastAsia="en-US"/>
        </w:rPr>
      </w:pPr>
      <w:r w:rsidRPr="00341819">
        <w:rPr>
          <w:b/>
          <w:bCs/>
          <w:sz w:val="26"/>
          <w:szCs w:val="26"/>
          <w:lang w:eastAsia="en-US"/>
        </w:rPr>
        <w:t xml:space="preserve">Мероприятия по реализации </w:t>
      </w:r>
      <w:r>
        <w:rPr>
          <w:b/>
          <w:bCs/>
          <w:sz w:val="26"/>
          <w:szCs w:val="26"/>
          <w:lang w:eastAsia="en-US"/>
        </w:rPr>
        <w:t xml:space="preserve">Программы </w:t>
      </w:r>
      <w:r w:rsidRPr="00341819">
        <w:rPr>
          <w:b/>
          <w:sz w:val="26"/>
          <w:szCs w:val="26"/>
          <w:lang w:eastAsia="en-US"/>
        </w:rPr>
        <w:t xml:space="preserve">Повышение качества </w:t>
      </w:r>
      <w:r w:rsidR="004725C5" w:rsidRPr="00341819">
        <w:rPr>
          <w:b/>
          <w:sz w:val="26"/>
          <w:szCs w:val="26"/>
          <w:lang w:eastAsia="en-US"/>
        </w:rPr>
        <w:t>образования на</w:t>
      </w:r>
      <w:r w:rsidRPr="00341819">
        <w:rPr>
          <w:b/>
          <w:sz w:val="26"/>
          <w:szCs w:val="26"/>
          <w:lang w:eastAsia="en-US"/>
        </w:rPr>
        <w:t xml:space="preserve"> 202</w:t>
      </w:r>
      <w:r w:rsidR="008B02B6">
        <w:rPr>
          <w:b/>
          <w:sz w:val="26"/>
          <w:szCs w:val="26"/>
          <w:lang w:eastAsia="en-US"/>
        </w:rPr>
        <w:t>2</w:t>
      </w:r>
      <w:r w:rsidRPr="00341819">
        <w:rPr>
          <w:b/>
          <w:sz w:val="26"/>
          <w:szCs w:val="26"/>
          <w:lang w:eastAsia="en-US"/>
        </w:rPr>
        <w:t xml:space="preserve"> год</w:t>
      </w: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sz w:val="26"/>
          <w:szCs w:val="26"/>
          <w:lang w:eastAsia="en-US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lang w:eastAsia="en-US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54"/>
        <w:gridCol w:w="1937"/>
        <w:gridCol w:w="2619"/>
        <w:gridCol w:w="4623"/>
      </w:tblGrid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№ п\п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Ответственные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Ожидаемый результат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Информационное, аналитическое и экспертное обеспечение проведения мониторингов по вопросам качества образования, осуществление контроля качества образования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Мониторинг учебных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Мониторинг </w:t>
            </w:r>
            <w:proofErr w:type="spellStart"/>
            <w:r w:rsidRPr="00341819">
              <w:rPr>
                <w:lang w:eastAsia="en-US"/>
              </w:rPr>
              <w:t>внеучебных</w:t>
            </w:r>
            <w:proofErr w:type="spellEnd"/>
            <w:r w:rsidRPr="00341819">
              <w:rPr>
                <w:lang w:eastAsia="en-US"/>
              </w:rPr>
              <w:t xml:space="preserve">  достижений обучающихся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Мониторинг достижений педагогического и управленческого состава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1.4.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Консультативное сопровождение программ развития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Методическая поддержка школ с низкими результатами обучения и школ, функционирующих в неблагоприятных социальных условиях с учетом особенностей их функционирования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1.5.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Региональные и (или) муниципальные контрольные работы и срезы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Ежегодно, согласно графика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комплексного мониторинга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1.6.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Учредительный и внутриучрежденческий контроль качества подготовки выпускников 9 и 11 классов к ГИА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Согласно плану контроля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систематического контроля деятельности школ, работающих в сложных социальных условиях и показывающих низкие образовательные результаты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1.7.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Организация индивидуальной работы со слабоуспевающими и неуспевающими школьниками и детьми с ОВЗ, своевременное выявление и направление школьников на территориальную психолого-медико-педагогическую комиссию (ТПМПК) 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Снижение доли обучающихся, не освоивших основную общеобразовательную программу, обеспечение обучения </w:t>
            </w:r>
            <w:proofErr w:type="gramStart"/>
            <w:r w:rsidRPr="00341819">
              <w:rPr>
                <w:lang w:eastAsia="en-US"/>
              </w:rPr>
              <w:t>школьников  по</w:t>
            </w:r>
            <w:proofErr w:type="gramEnd"/>
            <w:r w:rsidRPr="00341819">
              <w:rPr>
                <w:lang w:eastAsia="en-US"/>
              </w:rPr>
              <w:t xml:space="preserve"> адаптированной основной образовательной программе (АООП) в соответствии с рекомендациями ТПМПК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 xml:space="preserve"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ООО 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2.1.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Развитие материально-технической базы школ с низкими образовательными результатами и в школах, функционирующих в неблагоприятных социальных условиях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Пополнение материально-технической базы школ в соответствии с ФГОС ООО и СанПиН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2.2. 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условий по внедрению электронного обучения и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Ежегодно, 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Внедрение образовательных программ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2.3.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Стимулирование и поддержка участия учащихся школ, работающих в сложных социальных </w:t>
            </w:r>
            <w:r w:rsidRPr="00341819">
              <w:rPr>
                <w:lang w:eastAsia="en-US"/>
              </w:rPr>
              <w:lastRenderedPageBreak/>
              <w:t>условиях, в конкурсах и межшкольных проектах на муниципальном и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МКУ «ИМЦ» Гаринского городского округа, руководители </w:t>
            </w:r>
            <w:r w:rsidRPr="00341819">
              <w:rPr>
                <w:lang w:eastAsia="en-US"/>
              </w:rPr>
              <w:lastRenderedPageBreak/>
              <w:t>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 xml:space="preserve">Повышение качества образования за счет сокращения разрывов в муниципальном и региональном уровне образовательных </w:t>
            </w:r>
            <w:r w:rsidRPr="00341819">
              <w:rPr>
                <w:lang w:eastAsia="en-US"/>
              </w:rPr>
              <w:lastRenderedPageBreak/>
              <w:t>результатов посредством перевода школ, работающих в сложных социальных условиях, в том числе показывающих низкие образовательные результаты в эффективный режим функционирования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Развитие сетевого взаимодействия и партнерства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3.1. 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Поддержка проектов партнерства школ с низкими образовательными результатами с ведущими школами, включающих обмен опытом администрации и педагогов,  </w:t>
            </w:r>
            <w:proofErr w:type="spellStart"/>
            <w:r w:rsidRPr="00341819">
              <w:rPr>
                <w:lang w:eastAsia="en-US"/>
              </w:rPr>
              <w:t>взаимопосещение</w:t>
            </w:r>
            <w:proofErr w:type="spellEnd"/>
            <w:r w:rsidRPr="00341819">
              <w:rPr>
                <w:lang w:eastAsia="en-US"/>
              </w:rPr>
              <w:t xml:space="preserve"> уроков с обсуждением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Снижение доли обучающихся не освоивших основную общеобразовательную программу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3.2.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 культуры, спорта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Обеспечение эффективного </w:t>
            </w:r>
            <w:proofErr w:type="gramStart"/>
            <w:r w:rsidRPr="00341819">
              <w:rPr>
                <w:lang w:eastAsia="en-US"/>
              </w:rPr>
              <w:t>взаимодействия  с</w:t>
            </w:r>
            <w:proofErr w:type="gramEnd"/>
            <w:r w:rsidRPr="00341819">
              <w:rPr>
                <w:lang w:eastAsia="en-US"/>
              </w:rPr>
              <w:t xml:space="preserve"> учреждениями в части дополнительного образования и воспитания здорового образа жизни обучающихся, показывающих низкие образовательные результаты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3.3.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Поддержка школ, работающих в сложных социальных условиях, в разработке и реализации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 т.п. совместно с КДН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учреждений, КДН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Обеспечение эффективного взаимодействия в части принятия мер в отношении родителей, не исполняющих обязанности по организации обучения детей</w:t>
            </w:r>
          </w:p>
        </w:tc>
      </w:tr>
      <w:tr w:rsidR="004668D6" w:rsidRPr="00341819" w:rsidTr="003A77DD">
        <w:tc>
          <w:tcPr>
            <w:tcW w:w="15191" w:type="dxa"/>
            <w:gridSpan w:val="5"/>
            <w:shd w:val="clear" w:color="auto" w:fill="auto"/>
          </w:tcPr>
          <w:p w:rsidR="004668D6" w:rsidRPr="00341819" w:rsidRDefault="004668D6" w:rsidP="004668D6">
            <w:pPr>
              <w:numPr>
                <w:ilvl w:val="0"/>
                <w:numId w:val="13"/>
              </w:numPr>
              <w:spacing w:line="274" w:lineRule="exact"/>
              <w:jc w:val="center"/>
              <w:rPr>
                <w:b/>
                <w:lang w:eastAsia="en-US"/>
              </w:rPr>
            </w:pPr>
            <w:r w:rsidRPr="00341819">
              <w:rPr>
                <w:b/>
                <w:lang w:eastAsia="en-US"/>
              </w:rPr>
              <w:t>Подготовка, переподготовка и повышение квалификации педагогических и руководящих работников, формирование в профессиональном педагогическом сообществе лидерства и высоких достижений</w:t>
            </w:r>
          </w:p>
          <w:p w:rsidR="004668D6" w:rsidRPr="00341819" w:rsidRDefault="004668D6" w:rsidP="003A77DD">
            <w:pPr>
              <w:spacing w:line="274" w:lineRule="exact"/>
              <w:ind w:left="720"/>
              <w:rPr>
                <w:b/>
                <w:lang w:eastAsia="en-US"/>
              </w:rPr>
            </w:pP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4.1.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Подготовка педагогических кадров в соответствии с запросами (реализация целевого приема)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МКУ «ИМЦ» Гаринского городского округа, руководители </w:t>
            </w:r>
            <w:r w:rsidRPr="00341819">
              <w:rPr>
                <w:lang w:eastAsia="en-US"/>
              </w:rPr>
              <w:lastRenderedPageBreak/>
              <w:t>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lastRenderedPageBreak/>
              <w:t>Укомплектованность образовательных организаций педагогическими кадрами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4.2.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Стимулирование и поддержка участия школ, работающих в сложных социальных условиях, в конкурсах профессионального мастерства на муниципальном и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Повышение качества образования за счет сокращения разрывов в образовательных результатах посредством перевода школ, работающих в сложных социальных условиях, в том числе показывающих низкие образовательные результаты, в эффективный режим функционирования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4.3.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системы материального стимулирования и поддержки молодых специалистов, работающих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Привлечение и закрепление молодых специалистов в системе образования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4.4.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Внедрение в практику управления общеобразовательным учреждением и профессиональным развитием педагогов методов управления результатами, в том числе индивидуальных планов профессионального развития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 xml:space="preserve">Реализация комплексной программы повышения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условиях, включающей в себя курсовую, </w:t>
            </w:r>
            <w:proofErr w:type="spellStart"/>
            <w:r w:rsidRPr="00341819">
              <w:rPr>
                <w:lang w:eastAsia="en-US"/>
              </w:rPr>
              <w:t>внекурсовую</w:t>
            </w:r>
            <w:proofErr w:type="spellEnd"/>
            <w:r w:rsidRPr="00341819">
              <w:rPr>
                <w:lang w:eastAsia="en-US"/>
              </w:rPr>
              <w:t xml:space="preserve"> подготовку педагогов, а также их участие в работе общественно-профессиональных объединений</w:t>
            </w:r>
          </w:p>
        </w:tc>
      </w:tr>
      <w:tr w:rsidR="004668D6" w:rsidRPr="00341819" w:rsidTr="003A77DD">
        <w:tc>
          <w:tcPr>
            <w:tcW w:w="65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4.5.</w:t>
            </w:r>
          </w:p>
        </w:tc>
        <w:tc>
          <w:tcPr>
            <w:tcW w:w="439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Создание условий для освоения учителями и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1984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jc w:val="center"/>
              <w:rPr>
                <w:lang w:eastAsia="en-US"/>
              </w:rPr>
            </w:pPr>
            <w:r w:rsidRPr="00341819"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МКУ «ИМЦ» Гаринского городского округа, руководители образовательных учреждений</w:t>
            </w:r>
          </w:p>
        </w:tc>
        <w:tc>
          <w:tcPr>
            <w:tcW w:w="5322" w:type="dxa"/>
            <w:shd w:val="clear" w:color="auto" w:fill="auto"/>
          </w:tcPr>
          <w:p w:rsidR="004668D6" w:rsidRPr="00341819" w:rsidRDefault="004668D6" w:rsidP="003A77DD">
            <w:pPr>
              <w:spacing w:line="274" w:lineRule="exact"/>
              <w:rPr>
                <w:lang w:eastAsia="en-US"/>
              </w:rPr>
            </w:pPr>
            <w:r w:rsidRPr="00341819">
              <w:rPr>
                <w:lang w:eastAsia="en-US"/>
              </w:rPr>
              <w:t>Освоение и применение учителями эффективных образовательных технологий, в том числе с детьми ОВЗ</w:t>
            </w:r>
          </w:p>
        </w:tc>
      </w:tr>
    </w:tbl>
    <w:p w:rsidR="004668D6" w:rsidRPr="00341819" w:rsidRDefault="004668D6" w:rsidP="004668D6">
      <w:pPr>
        <w:spacing w:line="274" w:lineRule="exact"/>
        <w:ind w:left="20"/>
        <w:jc w:val="center"/>
        <w:rPr>
          <w:bCs/>
          <w:sz w:val="26"/>
          <w:szCs w:val="26"/>
          <w:lang w:eastAsia="en-US"/>
        </w:rPr>
      </w:pPr>
      <w:r w:rsidRPr="00341819">
        <w:rPr>
          <w:lang w:eastAsia="en-US"/>
        </w:rPr>
        <w:t xml:space="preserve"> </w:t>
      </w: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  <w:sectPr w:rsidR="004668D6" w:rsidSect="00341819">
          <w:pgSz w:w="15840" w:h="12240" w:orient="landscape" w:code="1"/>
          <w:pgMar w:top="1134" w:right="1134" w:bottom="1134" w:left="1134" w:header="720" w:footer="720" w:gutter="0"/>
          <w:cols w:space="720"/>
          <w:noEndnote/>
        </w:sectPr>
      </w:pPr>
    </w:p>
    <w:p w:rsidR="004668D6" w:rsidRPr="00C20849" w:rsidRDefault="004668D6" w:rsidP="004668D6">
      <w:pPr>
        <w:shd w:val="clear" w:color="auto" w:fill="FFFFFF"/>
        <w:spacing w:line="360" w:lineRule="auto"/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lastRenderedPageBreak/>
        <w:t>5.</w:t>
      </w:r>
      <w:r w:rsidRPr="00C20849">
        <w:rPr>
          <w:b/>
          <w:bCs/>
          <w:color w:val="000000"/>
          <w:sz w:val="28"/>
        </w:rPr>
        <w:t xml:space="preserve"> Ожидаемые результаты программы</w:t>
      </w:r>
      <w:r>
        <w:rPr>
          <w:b/>
          <w:bCs/>
          <w:color w:val="000000"/>
          <w:sz w:val="28"/>
        </w:rPr>
        <w:t>.</w:t>
      </w:r>
    </w:p>
    <w:p w:rsidR="004668D6" w:rsidRDefault="004668D6" w:rsidP="00466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C20849">
        <w:rPr>
          <w:color w:val="000000"/>
          <w:sz w:val="28"/>
        </w:rPr>
        <w:t>Реализация настоящей Программы развития школы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социально-эк</w:t>
      </w:r>
      <w:r>
        <w:rPr>
          <w:color w:val="000000"/>
          <w:sz w:val="28"/>
        </w:rPr>
        <w:t xml:space="preserve">ономическим условиям. </w:t>
      </w:r>
    </w:p>
    <w:p w:rsidR="004668D6" w:rsidRDefault="004668D6" w:rsidP="00466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Итогом реализации Программы должны стать следующие результаты: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1.</w:t>
      </w:r>
      <w:r w:rsidRPr="00A80C34">
        <w:rPr>
          <w:sz w:val="28"/>
          <w:szCs w:val="28"/>
        </w:rPr>
        <w:t xml:space="preserve"> </w:t>
      </w:r>
      <w:r w:rsidRPr="001B4DAB">
        <w:rPr>
          <w:sz w:val="28"/>
          <w:szCs w:val="28"/>
        </w:rPr>
        <w:t xml:space="preserve">Обновление </w:t>
      </w:r>
      <w:r>
        <w:rPr>
          <w:sz w:val="28"/>
          <w:szCs w:val="28"/>
        </w:rPr>
        <w:t>системы</w:t>
      </w:r>
      <w:r w:rsidRPr="001B4DAB">
        <w:rPr>
          <w:sz w:val="28"/>
          <w:szCs w:val="28"/>
        </w:rPr>
        <w:t xml:space="preserve"> </w:t>
      </w:r>
      <w:proofErr w:type="spellStart"/>
      <w:r w:rsidRPr="001B4DAB">
        <w:rPr>
          <w:sz w:val="28"/>
          <w:szCs w:val="28"/>
        </w:rPr>
        <w:t>внуришкольного</w:t>
      </w:r>
      <w:proofErr w:type="spellEnd"/>
      <w:r w:rsidRPr="001B4DAB">
        <w:rPr>
          <w:sz w:val="28"/>
          <w:szCs w:val="28"/>
        </w:rPr>
        <w:t xml:space="preserve"> мониторинга качества образования</w:t>
      </w:r>
      <w:r>
        <w:rPr>
          <w:sz w:val="28"/>
          <w:szCs w:val="28"/>
        </w:rPr>
        <w:t>, о</w:t>
      </w:r>
      <w:r w:rsidRPr="001B4DAB">
        <w:rPr>
          <w:sz w:val="28"/>
          <w:szCs w:val="28"/>
        </w:rPr>
        <w:t xml:space="preserve">тработка технологии оценки индивидуальных </w:t>
      </w:r>
      <w:r>
        <w:rPr>
          <w:sz w:val="28"/>
          <w:szCs w:val="28"/>
        </w:rPr>
        <w:t xml:space="preserve">предметных </w:t>
      </w:r>
      <w:r w:rsidRPr="001B4DAB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="00354706">
        <w:rPr>
          <w:sz w:val="28"/>
          <w:szCs w:val="28"/>
        </w:rPr>
        <w:t>обучающихся, диагностики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результатов.</w:t>
      </w:r>
    </w:p>
    <w:p w:rsidR="004668D6" w:rsidRPr="001B4DAB" w:rsidRDefault="004668D6" w:rsidP="004668D6">
      <w:pPr>
        <w:pStyle w:val="a3"/>
        <w:spacing w:line="360" w:lineRule="auto"/>
        <w:ind w:left="35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bCs/>
          <w:color w:val="000000"/>
          <w:sz w:val="28"/>
          <w:szCs w:val="28"/>
        </w:rPr>
        <w:t>Повышение качества результатов обучения учащихся</w:t>
      </w:r>
      <w:r>
        <w:rPr>
          <w:bCs/>
          <w:color w:val="000000"/>
          <w:sz w:val="28"/>
          <w:szCs w:val="28"/>
        </w:rPr>
        <w:t>,</w:t>
      </w:r>
      <w:r w:rsidRPr="001B4DAB">
        <w:rPr>
          <w:bCs/>
          <w:color w:val="000000"/>
          <w:sz w:val="28"/>
          <w:szCs w:val="28"/>
        </w:rPr>
        <w:t xml:space="preserve"> </w:t>
      </w:r>
      <w:r w:rsidR="00354706">
        <w:rPr>
          <w:bCs/>
          <w:color w:val="000000"/>
          <w:sz w:val="28"/>
          <w:szCs w:val="28"/>
        </w:rPr>
        <w:t>освоение обучающимися ООП с</w:t>
      </w:r>
      <w:r w:rsidRPr="001B4DAB">
        <w:rPr>
          <w:bCs/>
          <w:color w:val="000000"/>
          <w:sz w:val="28"/>
          <w:szCs w:val="28"/>
        </w:rPr>
        <w:t xml:space="preserve"> учетом их особых образовательных потребностей. 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bCs/>
          <w:color w:val="000000"/>
          <w:sz w:val="28"/>
          <w:szCs w:val="28"/>
        </w:rPr>
        <w:t>Индивидуализация образовательного процесса для детей с разными образовательными потребностями в условиях разновозрастного обучения.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ст учебной</w:t>
      </w:r>
      <w:r w:rsidRPr="001B4DAB">
        <w:rPr>
          <w:color w:val="000000"/>
          <w:sz w:val="28"/>
          <w:szCs w:val="28"/>
        </w:rPr>
        <w:t xml:space="preserve"> мотивации обучающихся, качественное обновление содержа</w:t>
      </w:r>
      <w:r>
        <w:rPr>
          <w:color w:val="000000"/>
          <w:sz w:val="28"/>
          <w:szCs w:val="28"/>
        </w:rPr>
        <w:t>ния образования</w:t>
      </w:r>
      <w:r w:rsidRPr="001B4DAB">
        <w:rPr>
          <w:color w:val="000000"/>
          <w:sz w:val="28"/>
          <w:szCs w:val="28"/>
        </w:rPr>
        <w:t>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5.</w:t>
      </w:r>
      <w:r w:rsidRPr="00F3409E">
        <w:rPr>
          <w:color w:val="000000"/>
          <w:sz w:val="28"/>
        </w:rPr>
        <w:t xml:space="preserve"> </w:t>
      </w:r>
      <w:r w:rsidRPr="001B4DAB">
        <w:rPr>
          <w:color w:val="000000"/>
          <w:sz w:val="28"/>
        </w:rPr>
        <w:t>Увеличение количества детей, занимающихся научно-практической и проектной деятельностью, участвующих в олимпиадах и различных творческих конкурсах.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>Личностный рост обучающихся через проектную деятельность и кружковую работу.</w:t>
      </w:r>
    </w:p>
    <w:p w:rsidR="004668D6" w:rsidRDefault="004668D6" w:rsidP="004668D6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6.</w:t>
      </w:r>
      <w:r w:rsidRPr="00F3409E">
        <w:rPr>
          <w:color w:val="000000"/>
          <w:sz w:val="28"/>
          <w:szCs w:val="28"/>
        </w:rPr>
        <w:t xml:space="preserve"> </w:t>
      </w:r>
      <w:r w:rsidRPr="001B4DAB">
        <w:rPr>
          <w:color w:val="000000"/>
          <w:sz w:val="28"/>
          <w:szCs w:val="28"/>
        </w:rPr>
        <w:t xml:space="preserve">Вовлечение детей в </w:t>
      </w:r>
      <w:r>
        <w:rPr>
          <w:color w:val="000000"/>
          <w:sz w:val="28"/>
          <w:szCs w:val="28"/>
        </w:rPr>
        <w:t xml:space="preserve">мероприятия патриотической направленности, </w:t>
      </w:r>
      <w:r w:rsidRPr="001B4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1B4DAB">
        <w:rPr>
          <w:sz w:val="28"/>
        </w:rPr>
        <w:t>ормирование гражданских качеств личности</w:t>
      </w:r>
      <w:r w:rsidRPr="001B4DAB">
        <w:rPr>
          <w:color w:val="000000"/>
          <w:sz w:val="28"/>
        </w:rPr>
        <w:t>, воспитание патриотизма, любви к родному краю и уважения к историческому прошлому малой родины.</w:t>
      </w:r>
    </w:p>
    <w:p w:rsidR="004668D6" w:rsidRDefault="004668D6" w:rsidP="004668D6">
      <w:pPr>
        <w:spacing w:line="360" w:lineRule="auto"/>
        <w:rPr>
          <w:color w:val="000000"/>
          <w:sz w:val="28"/>
          <w:szCs w:val="28"/>
        </w:rPr>
      </w:pPr>
      <w:r w:rsidRPr="001B4DAB">
        <w:rPr>
          <w:color w:val="000000"/>
          <w:sz w:val="28"/>
          <w:szCs w:val="28"/>
        </w:rPr>
        <w:t>Рост активности социума.</w:t>
      </w:r>
    </w:p>
    <w:p w:rsidR="004668D6" w:rsidRDefault="004668D6" w:rsidP="004668D6">
      <w:pPr>
        <w:spacing w:line="360" w:lineRule="auto"/>
        <w:jc w:val="center"/>
        <w:rPr>
          <w:b/>
          <w:sz w:val="28"/>
          <w:szCs w:val="28"/>
        </w:rPr>
      </w:pPr>
    </w:p>
    <w:p w:rsidR="004668D6" w:rsidRDefault="004668D6" w:rsidP="004668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4668D6" w:rsidRPr="0075534E" w:rsidRDefault="004668D6" w:rsidP="004668D6"/>
    <w:sectPr w:rsidR="004668D6" w:rsidRPr="0075534E" w:rsidSect="004928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A9" w:rsidRDefault="002D40A9">
      <w:r>
        <w:separator/>
      </w:r>
    </w:p>
  </w:endnote>
  <w:endnote w:type="continuationSeparator" w:id="0">
    <w:p w:rsidR="002D40A9" w:rsidRDefault="002D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0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A0DB1">
      <w:rPr>
        <w:noProof/>
      </w:rPr>
      <w:t>10</w:t>
    </w:r>
    <w:r>
      <w:fldChar w:fldCharType="end"/>
    </w:r>
  </w:p>
  <w:p w:rsidR="006D1CA0" w:rsidRDefault="002D40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2B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A0DB1">
      <w:rPr>
        <w:noProof/>
      </w:rPr>
      <w:t>20</w:t>
    </w:r>
    <w:r>
      <w:fldChar w:fldCharType="end"/>
    </w:r>
  </w:p>
  <w:p w:rsidR="0031762B" w:rsidRDefault="002D4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A9" w:rsidRDefault="002D40A9">
      <w:r>
        <w:separator/>
      </w:r>
    </w:p>
  </w:footnote>
  <w:footnote w:type="continuationSeparator" w:id="0">
    <w:p w:rsidR="002D40A9" w:rsidRDefault="002D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3E7"/>
    <w:multiLevelType w:val="hybridMultilevel"/>
    <w:tmpl w:val="2A70528A"/>
    <w:lvl w:ilvl="0" w:tplc="AEF09E0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1DB"/>
    <w:multiLevelType w:val="hybridMultilevel"/>
    <w:tmpl w:val="EAE0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86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562"/>
    <w:multiLevelType w:val="hybridMultilevel"/>
    <w:tmpl w:val="F058095C"/>
    <w:lvl w:ilvl="0" w:tplc="653E871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7BB689D"/>
    <w:multiLevelType w:val="hybridMultilevel"/>
    <w:tmpl w:val="72C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2301"/>
    <w:multiLevelType w:val="hybridMultilevel"/>
    <w:tmpl w:val="121628CA"/>
    <w:lvl w:ilvl="0" w:tplc="2C2A9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064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63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4C0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CDA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43E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AF0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EB7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2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621B7"/>
    <w:multiLevelType w:val="hybridMultilevel"/>
    <w:tmpl w:val="3C4CAA12"/>
    <w:lvl w:ilvl="0" w:tplc="A776CED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65D3F2E"/>
    <w:multiLevelType w:val="hybridMultilevel"/>
    <w:tmpl w:val="B2DC14EA"/>
    <w:lvl w:ilvl="0" w:tplc="EF345B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2B6734A"/>
    <w:multiLevelType w:val="hybridMultilevel"/>
    <w:tmpl w:val="3A9CE1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370"/>
    <w:multiLevelType w:val="multilevel"/>
    <w:tmpl w:val="FEF8100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3BA7C15"/>
    <w:multiLevelType w:val="hybridMultilevel"/>
    <w:tmpl w:val="E198F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86636"/>
    <w:multiLevelType w:val="hybridMultilevel"/>
    <w:tmpl w:val="958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0F7E"/>
    <w:multiLevelType w:val="hybridMultilevel"/>
    <w:tmpl w:val="F0E8B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30649"/>
    <w:multiLevelType w:val="multilevel"/>
    <w:tmpl w:val="2B1E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E31517D"/>
    <w:multiLevelType w:val="hybridMultilevel"/>
    <w:tmpl w:val="BFCC9102"/>
    <w:lvl w:ilvl="0" w:tplc="F9E44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05577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77"/>
    <w:rsid w:val="000036F7"/>
    <w:rsid w:val="00010B39"/>
    <w:rsid w:val="000130D7"/>
    <w:rsid w:val="00016267"/>
    <w:rsid w:val="000174C4"/>
    <w:rsid w:val="00030069"/>
    <w:rsid w:val="00030D46"/>
    <w:rsid w:val="000377E4"/>
    <w:rsid w:val="00046F4A"/>
    <w:rsid w:val="00056DC0"/>
    <w:rsid w:val="00061E11"/>
    <w:rsid w:val="00063A2E"/>
    <w:rsid w:val="000947D4"/>
    <w:rsid w:val="000A0DB1"/>
    <w:rsid w:val="000E638B"/>
    <w:rsid w:val="0010233A"/>
    <w:rsid w:val="00104336"/>
    <w:rsid w:val="0010660D"/>
    <w:rsid w:val="00111046"/>
    <w:rsid w:val="00115FDC"/>
    <w:rsid w:val="00126B0A"/>
    <w:rsid w:val="00132CE7"/>
    <w:rsid w:val="00135D2E"/>
    <w:rsid w:val="0014193E"/>
    <w:rsid w:val="00143D39"/>
    <w:rsid w:val="00151AE7"/>
    <w:rsid w:val="0015605E"/>
    <w:rsid w:val="001564F5"/>
    <w:rsid w:val="001700E1"/>
    <w:rsid w:val="0017474F"/>
    <w:rsid w:val="00176414"/>
    <w:rsid w:val="00185B6F"/>
    <w:rsid w:val="00185C19"/>
    <w:rsid w:val="0019416E"/>
    <w:rsid w:val="001C05B7"/>
    <w:rsid w:val="001C2169"/>
    <w:rsid w:val="001D1842"/>
    <w:rsid w:val="001D337B"/>
    <w:rsid w:val="001D4ED9"/>
    <w:rsid w:val="001D6DAD"/>
    <w:rsid w:val="001E4442"/>
    <w:rsid w:val="002039F5"/>
    <w:rsid w:val="00220E08"/>
    <w:rsid w:val="00226B4D"/>
    <w:rsid w:val="00237BDA"/>
    <w:rsid w:val="002429AB"/>
    <w:rsid w:val="00242EB2"/>
    <w:rsid w:val="00250A26"/>
    <w:rsid w:val="002629F7"/>
    <w:rsid w:val="00263588"/>
    <w:rsid w:val="00265EBA"/>
    <w:rsid w:val="0026662D"/>
    <w:rsid w:val="00284877"/>
    <w:rsid w:val="00295EE5"/>
    <w:rsid w:val="002A7669"/>
    <w:rsid w:val="002B189C"/>
    <w:rsid w:val="002C315E"/>
    <w:rsid w:val="002C3F1E"/>
    <w:rsid w:val="002D40A9"/>
    <w:rsid w:val="002D5ECD"/>
    <w:rsid w:val="002F2890"/>
    <w:rsid w:val="00300CE5"/>
    <w:rsid w:val="00301D87"/>
    <w:rsid w:val="00312FA9"/>
    <w:rsid w:val="00321801"/>
    <w:rsid w:val="00332358"/>
    <w:rsid w:val="0033502A"/>
    <w:rsid w:val="003516FA"/>
    <w:rsid w:val="00352B3F"/>
    <w:rsid w:val="00354706"/>
    <w:rsid w:val="00395C40"/>
    <w:rsid w:val="003A1B55"/>
    <w:rsid w:val="003A2F36"/>
    <w:rsid w:val="003A597A"/>
    <w:rsid w:val="003B008A"/>
    <w:rsid w:val="003D0F94"/>
    <w:rsid w:val="003D4AEF"/>
    <w:rsid w:val="003F48AF"/>
    <w:rsid w:val="00421581"/>
    <w:rsid w:val="004308C5"/>
    <w:rsid w:val="00437BEB"/>
    <w:rsid w:val="0044658C"/>
    <w:rsid w:val="004617C8"/>
    <w:rsid w:val="004668D6"/>
    <w:rsid w:val="00467DE0"/>
    <w:rsid w:val="004725C5"/>
    <w:rsid w:val="0047605B"/>
    <w:rsid w:val="00477183"/>
    <w:rsid w:val="0049287E"/>
    <w:rsid w:val="004A379E"/>
    <w:rsid w:val="004B5F89"/>
    <w:rsid w:val="004C40BD"/>
    <w:rsid w:val="004C6731"/>
    <w:rsid w:val="004E1908"/>
    <w:rsid w:val="004E766B"/>
    <w:rsid w:val="004F7B35"/>
    <w:rsid w:val="0050629F"/>
    <w:rsid w:val="00510F3F"/>
    <w:rsid w:val="00526036"/>
    <w:rsid w:val="0053583A"/>
    <w:rsid w:val="005453B1"/>
    <w:rsid w:val="00566676"/>
    <w:rsid w:val="00570534"/>
    <w:rsid w:val="0059354C"/>
    <w:rsid w:val="005A4C77"/>
    <w:rsid w:val="005A55F0"/>
    <w:rsid w:val="005B0C0A"/>
    <w:rsid w:val="005B5C2E"/>
    <w:rsid w:val="005B7188"/>
    <w:rsid w:val="005E518C"/>
    <w:rsid w:val="005E7DB6"/>
    <w:rsid w:val="00600DAE"/>
    <w:rsid w:val="006149BF"/>
    <w:rsid w:val="00627017"/>
    <w:rsid w:val="006308CF"/>
    <w:rsid w:val="00636A66"/>
    <w:rsid w:val="0064111A"/>
    <w:rsid w:val="006419B6"/>
    <w:rsid w:val="00651F02"/>
    <w:rsid w:val="006919B8"/>
    <w:rsid w:val="00692521"/>
    <w:rsid w:val="00695524"/>
    <w:rsid w:val="006A0025"/>
    <w:rsid w:val="006B6518"/>
    <w:rsid w:val="006C0CCE"/>
    <w:rsid w:val="006C4A6D"/>
    <w:rsid w:val="0071433E"/>
    <w:rsid w:val="00724788"/>
    <w:rsid w:val="007351F2"/>
    <w:rsid w:val="00753D58"/>
    <w:rsid w:val="0075534E"/>
    <w:rsid w:val="00761C0F"/>
    <w:rsid w:val="00777C50"/>
    <w:rsid w:val="007879A3"/>
    <w:rsid w:val="00797B7F"/>
    <w:rsid w:val="007A240D"/>
    <w:rsid w:val="007B5F52"/>
    <w:rsid w:val="007B6FE5"/>
    <w:rsid w:val="007C183B"/>
    <w:rsid w:val="007C57CF"/>
    <w:rsid w:val="007D0D59"/>
    <w:rsid w:val="007E7B7F"/>
    <w:rsid w:val="007F6EE4"/>
    <w:rsid w:val="00800EE5"/>
    <w:rsid w:val="008028AB"/>
    <w:rsid w:val="00803E0B"/>
    <w:rsid w:val="00806623"/>
    <w:rsid w:val="008068E0"/>
    <w:rsid w:val="0084051E"/>
    <w:rsid w:val="00847CF5"/>
    <w:rsid w:val="00853D03"/>
    <w:rsid w:val="0086142F"/>
    <w:rsid w:val="00863FCE"/>
    <w:rsid w:val="00873B3C"/>
    <w:rsid w:val="00875AFA"/>
    <w:rsid w:val="008B02B6"/>
    <w:rsid w:val="008B1F26"/>
    <w:rsid w:val="008B273D"/>
    <w:rsid w:val="008C1411"/>
    <w:rsid w:val="008C7181"/>
    <w:rsid w:val="008D28D3"/>
    <w:rsid w:val="008D6BD1"/>
    <w:rsid w:val="008E1FB8"/>
    <w:rsid w:val="008F4FBE"/>
    <w:rsid w:val="009230ED"/>
    <w:rsid w:val="00946ACB"/>
    <w:rsid w:val="00951066"/>
    <w:rsid w:val="00961C58"/>
    <w:rsid w:val="00970843"/>
    <w:rsid w:val="009733D7"/>
    <w:rsid w:val="0097348D"/>
    <w:rsid w:val="00982B17"/>
    <w:rsid w:val="0098416F"/>
    <w:rsid w:val="009865F2"/>
    <w:rsid w:val="00996D49"/>
    <w:rsid w:val="009A0053"/>
    <w:rsid w:val="009A7B76"/>
    <w:rsid w:val="009B01C0"/>
    <w:rsid w:val="009B1328"/>
    <w:rsid w:val="009B6293"/>
    <w:rsid w:val="009B7ACA"/>
    <w:rsid w:val="009C0166"/>
    <w:rsid w:val="009C219F"/>
    <w:rsid w:val="009C613F"/>
    <w:rsid w:val="009D1B62"/>
    <w:rsid w:val="009D4CC7"/>
    <w:rsid w:val="009F1C1B"/>
    <w:rsid w:val="009F3EFC"/>
    <w:rsid w:val="009F4AC4"/>
    <w:rsid w:val="009F4DE0"/>
    <w:rsid w:val="00A06386"/>
    <w:rsid w:val="00A10C20"/>
    <w:rsid w:val="00A36B3C"/>
    <w:rsid w:val="00A41182"/>
    <w:rsid w:val="00A41E52"/>
    <w:rsid w:val="00A70FDC"/>
    <w:rsid w:val="00A764A4"/>
    <w:rsid w:val="00A92AA6"/>
    <w:rsid w:val="00A96438"/>
    <w:rsid w:val="00AB0A5F"/>
    <w:rsid w:val="00AB2EEE"/>
    <w:rsid w:val="00AB4C5A"/>
    <w:rsid w:val="00AB5878"/>
    <w:rsid w:val="00AB745F"/>
    <w:rsid w:val="00AC0384"/>
    <w:rsid w:val="00AC6640"/>
    <w:rsid w:val="00AE21DC"/>
    <w:rsid w:val="00AF4B17"/>
    <w:rsid w:val="00B11245"/>
    <w:rsid w:val="00B11BFD"/>
    <w:rsid w:val="00B31C5F"/>
    <w:rsid w:val="00B413E5"/>
    <w:rsid w:val="00B5184F"/>
    <w:rsid w:val="00B5223B"/>
    <w:rsid w:val="00B72A7A"/>
    <w:rsid w:val="00B869A8"/>
    <w:rsid w:val="00B96BFC"/>
    <w:rsid w:val="00BA0F8C"/>
    <w:rsid w:val="00BB5B43"/>
    <w:rsid w:val="00BB6C57"/>
    <w:rsid w:val="00BC6D2D"/>
    <w:rsid w:val="00BE1F14"/>
    <w:rsid w:val="00BF04A5"/>
    <w:rsid w:val="00C1052F"/>
    <w:rsid w:val="00C10D2E"/>
    <w:rsid w:val="00C214A8"/>
    <w:rsid w:val="00C44FC1"/>
    <w:rsid w:val="00C64B19"/>
    <w:rsid w:val="00C6535E"/>
    <w:rsid w:val="00C70813"/>
    <w:rsid w:val="00C90C82"/>
    <w:rsid w:val="00CA28AF"/>
    <w:rsid w:val="00CB4468"/>
    <w:rsid w:val="00CD5016"/>
    <w:rsid w:val="00CF4B32"/>
    <w:rsid w:val="00CF585E"/>
    <w:rsid w:val="00D0239D"/>
    <w:rsid w:val="00D350C5"/>
    <w:rsid w:val="00D354A8"/>
    <w:rsid w:val="00D376D9"/>
    <w:rsid w:val="00D40E7F"/>
    <w:rsid w:val="00D43374"/>
    <w:rsid w:val="00D43588"/>
    <w:rsid w:val="00D4629D"/>
    <w:rsid w:val="00D519AA"/>
    <w:rsid w:val="00D5214D"/>
    <w:rsid w:val="00D55B32"/>
    <w:rsid w:val="00D6054A"/>
    <w:rsid w:val="00D6169E"/>
    <w:rsid w:val="00D70CD3"/>
    <w:rsid w:val="00D77914"/>
    <w:rsid w:val="00D77998"/>
    <w:rsid w:val="00D811B5"/>
    <w:rsid w:val="00D81A81"/>
    <w:rsid w:val="00D91228"/>
    <w:rsid w:val="00DA49A8"/>
    <w:rsid w:val="00DB282B"/>
    <w:rsid w:val="00DD0577"/>
    <w:rsid w:val="00DD689A"/>
    <w:rsid w:val="00DF4C82"/>
    <w:rsid w:val="00E105A8"/>
    <w:rsid w:val="00E1240C"/>
    <w:rsid w:val="00E16737"/>
    <w:rsid w:val="00E43CE9"/>
    <w:rsid w:val="00E6211D"/>
    <w:rsid w:val="00E711A4"/>
    <w:rsid w:val="00E72296"/>
    <w:rsid w:val="00E754DC"/>
    <w:rsid w:val="00EA6B19"/>
    <w:rsid w:val="00EA720C"/>
    <w:rsid w:val="00EB074C"/>
    <w:rsid w:val="00EB2256"/>
    <w:rsid w:val="00EE5EFB"/>
    <w:rsid w:val="00EF1C00"/>
    <w:rsid w:val="00EF47F5"/>
    <w:rsid w:val="00F10553"/>
    <w:rsid w:val="00F21C66"/>
    <w:rsid w:val="00F3046B"/>
    <w:rsid w:val="00F30A33"/>
    <w:rsid w:val="00F505AA"/>
    <w:rsid w:val="00F77644"/>
    <w:rsid w:val="00F81406"/>
    <w:rsid w:val="00F83934"/>
    <w:rsid w:val="00FA2D77"/>
    <w:rsid w:val="00FA2DF2"/>
    <w:rsid w:val="00FD0CF8"/>
    <w:rsid w:val="00FE0940"/>
    <w:rsid w:val="00FE7A5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9"/>
        <o:r id="V:Rule2" type="connector" idref="#_x0000_s1084"/>
        <o:r id="V:Rule3" type="connector" idref="#_x0000_s1048"/>
        <o:r id="V:Rule4" type="connector" idref="#_x0000_s1051"/>
        <o:r id="V:Rule5" type="connector" idref="#_x0000_s1039"/>
        <o:r id="V:Rule6" type="connector" idref="#_x0000_s1057"/>
        <o:r id="V:Rule7" type="connector" idref="#_x0000_s1063"/>
        <o:r id="V:Rule8" type="connector" idref="#_x0000_s1054"/>
        <o:r id="V:Rule9" type="connector" idref="#_x0000_s1069"/>
        <o:r id="V:Rule10" type="connector" idref="#_x0000_s1029"/>
        <o:r id="V:Rule11" type="connector" idref="#_x0000_s1035"/>
        <o:r id="V:Rule12" type="connector" idref="#_x0000_s1062"/>
        <o:r id="V:Rule13" type="connector" idref="#_x0000_s1087"/>
        <o:r id="V:Rule14" type="connector" idref="#_x0000_s1036"/>
        <o:r id="V:Rule15" type="connector" idref="#_x0000_s1052"/>
        <o:r id="V:Rule16" type="connector" idref="#_x0000_s1085"/>
        <o:r id="V:Rule17" type="connector" idref="#_x0000_s1070"/>
        <o:r id="V:Rule18" type="connector" idref="#_x0000_s1040"/>
        <o:r id="V:Rule19" type="connector" idref="#_x0000_s1068"/>
        <o:r id="V:Rule20" type="connector" idref="#_x0000_s1038"/>
        <o:r id="V:Rule21" type="connector" idref="#_x0000_s1088"/>
        <o:r id="V:Rule22" type="connector" idref="#_x0000_s1053"/>
        <o:r id="V:Rule23" type="connector" idref="#_x0000_s1067"/>
        <o:r id="V:Rule24" type="connector" idref="#_x0000_s1049"/>
        <o:r id="V:Rule25" type="connector" idref="#_x0000_s1050"/>
        <o:r id="V:Rule26" type="connector" idref="#_x0000_s1090"/>
        <o:r id="V:Rule27" type="connector" idref="#_x0000_s1034"/>
        <o:r id="V:Rule28" type="connector" idref="#_x0000_s1086"/>
        <o:r id="V:Rule29" type="connector" idref="#_x0000_s1037"/>
        <o:r id="V:Rule30" type="connector" idref="#_x0000_s1082"/>
        <o:r id="V:Rule31" type="connector" idref="#_x0000_s1055"/>
        <o:r id="V:Rule32" type="connector" idref="#_x0000_s1056"/>
        <o:r id="V:Rule33" type="connector" idref="#_x0000_s1033"/>
        <o:r id="V:Rule34" type="connector" idref="#_x0000_s1081"/>
        <o:r id="V:Rule35" type="connector" idref="#_x0000_s1083"/>
      </o:rules>
    </o:shapelayout>
  </w:shapeDefaults>
  <w:decimalSymbol w:val=","/>
  <w:listSeparator w:val=";"/>
  <w15:docId w15:val="{CA1131F9-4A8C-4A85-A0C4-11BA8F2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0577"/>
    <w:pPr>
      <w:ind w:left="720"/>
    </w:pPr>
  </w:style>
  <w:style w:type="paragraph" w:styleId="a5">
    <w:name w:val="Title"/>
    <w:basedOn w:val="a"/>
    <w:link w:val="a6"/>
    <w:uiPriority w:val="99"/>
    <w:qFormat/>
    <w:rsid w:val="00DD0577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D0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D0577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5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7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668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68D6"/>
    <w:pPr>
      <w:spacing w:before="100" w:beforeAutospacing="1" w:after="100" w:afterAutospacing="1"/>
    </w:pPr>
  </w:style>
  <w:style w:type="character" w:customStyle="1" w:styleId="c7">
    <w:name w:val="c7"/>
    <w:basedOn w:val="a0"/>
    <w:rsid w:val="004668D6"/>
  </w:style>
  <w:style w:type="paragraph" w:customStyle="1" w:styleId="21">
    <w:name w:val="Абзац списка2"/>
    <w:basedOn w:val="a"/>
    <w:rsid w:val="00466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668D6"/>
    <w:pPr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4668D6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4668D6"/>
    <w:pPr>
      <w:widowControl w:val="0"/>
      <w:autoSpaceDE w:val="0"/>
      <w:autoSpaceDN w:val="0"/>
      <w:ind w:left="160"/>
      <w:outlineLvl w:val="1"/>
    </w:pPr>
    <w:rPr>
      <w:b/>
      <w:bCs/>
      <w:sz w:val="20"/>
      <w:szCs w:val="20"/>
      <w:lang w:bidi="ru-RU"/>
    </w:rPr>
  </w:style>
  <w:style w:type="character" w:customStyle="1" w:styleId="a4">
    <w:name w:val="Абзац списка Знак"/>
    <w:link w:val="a3"/>
    <w:uiPriority w:val="34"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F48AF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Normal (Web)"/>
    <w:basedOn w:val="a"/>
    <w:uiPriority w:val="99"/>
    <w:unhideWhenUsed/>
    <w:rsid w:val="003F48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3F48A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653E-39E1-42AF-BA6C-493900CD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20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Платоново</dc:creator>
  <cp:keywords/>
  <dc:description/>
  <cp:lastModifiedBy>Metodist RO MKU IMC</cp:lastModifiedBy>
  <cp:revision>301</cp:revision>
  <cp:lastPrinted>2020-08-14T09:46:00Z</cp:lastPrinted>
  <dcterms:created xsi:type="dcterms:W3CDTF">2015-03-16T06:08:00Z</dcterms:created>
  <dcterms:modified xsi:type="dcterms:W3CDTF">2022-05-31T09:28:00Z</dcterms:modified>
</cp:coreProperties>
</file>